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E30A19" w14:textId="77777777" w:rsidR="00F45013" w:rsidRDefault="00F45013" w:rsidP="00F45013">
      <w:pPr>
        <w:pStyle w:val="Body"/>
        <w:tabs>
          <w:tab w:val="clear" w:pos="864"/>
        </w:tabs>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03E30A1A" w14:textId="77777777" w:rsidR="00F45013" w:rsidRPr="00702B2E" w:rsidRDefault="00F45013" w:rsidP="00F45013">
      <w:pPr>
        <w:pStyle w:val="Body"/>
        <w:rPr>
          <w:rFonts w:ascii="Arial" w:hAnsi="Arial" w:cs="Arial"/>
          <w:b/>
          <w:szCs w:val="22"/>
        </w:rPr>
      </w:pPr>
    </w:p>
    <w:p w14:paraId="03E30A1B" w14:textId="77777777" w:rsidR="00F45013" w:rsidRPr="00606BC0" w:rsidRDefault="00F45013" w:rsidP="00F45013">
      <w:pPr>
        <w:pStyle w:val="Body"/>
        <w:tabs>
          <w:tab w:val="clear" w:pos="864"/>
        </w:tabs>
        <w:ind w:left="0"/>
        <w:jc w:val="center"/>
      </w:pPr>
      <w:r w:rsidRPr="00606BC0">
        <w:rPr>
          <w:noProof/>
        </w:rPr>
        <w:drawing>
          <wp:inline distT="0" distB="0" distL="0" distR="0" wp14:anchorId="03E30C87" wp14:editId="03E30C88">
            <wp:extent cx="3429000" cy="3451218"/>
            <wp:effectExtent l="0" t="0" r="0" b="0"/>
            <wp:docPr id="4"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03E30A1C" w14:textId="77777777" w:rsidR="00F45013" w:rsidRPr="00702B2E" w:rsidRDefault="00F45013" w:rsidP="00F45013">
      <w:pPr>
        <w:pStyle w:val="Body"/>
        <w:tabs>
          <w:tab w:val="clear" w:pos="864"/>
        </w:tabs>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r>
      <w:r w:rsidR="00BB416B">
        <w:rPr>
          <w:rFonts w:ascii="Arial" w:hAnsi="Arial" w:cs="Arial"/>
          <w:b/>
          <w:sz w:val="52"/>
          <w:szCs w:val="52"/>
        </w:rPr>
        <w:t xml:space="preserve">Program </w:t>
      </w:r>
      <w:r>
        <w:rPr>
          <w:rFonts w:ascii="Arial" w:hAnsi="Arial" w:cs="Arial"/>
          <w:b/>
          <w:sz w:val="52"/>
          <w:szCs w:val="52"/>
        </w:rPr>
        <w:t>Organization Change Management</w:t>
      </w:r>
      <w:r w:rsidRPr="00702B2E">
        <w:rPr>
          <w:rFonts w:ascii="Arial" w:hAnsi="Arial" w:cs="Arial"/>
          <w:b/>
          <w:sz w:val="52"/>
          <w:szCs w:val="52"/>
        </w:rPr>
        <w:t xml:space="preserve"> </w:t>
      </w:r>
      <w:r w:rsidR="00D509D4">
        <w:rPr>
          <w:rFonts w:ascii="Arial" w:hAnsi="Arial" w:cs="Arial"/>
          <w:b/>
          <w:sz w:val="52"/>
          <w:szCs w:val="52"/>
        </w:rPr>
        <w:t xml:space="preserve">(OCM) </w:t>
      </w:r>
      <w:r w:rsidRPr="00702B2E">
        <w:rPr>
          <w:rFonts w:ascii="Arial" w:hAnsi="Arial" w:cs="Arial"/>
          <w:b/>
          <w:sz w:val="52"/>
          <w:szCs w:val="52"/>
        </w:rPr>
        <w:t>Plan</w:t>
      </w:r>
    </w:p>
    <w:p w14:paraId="03E30A1D" w14:textId="77777777" w:rsidR="00F45013" w:rsidRPr="00702B2E" w:rsidRDefault="00F45013" w:rsidP="00F45013">
      <w:pPr>
        <w:pStyle w:val="Body"/>
        <w:tabs>
          <w:tab w:val="clear" w:pos="864"/>
        </w:tabs>
        <w:spacing w:before="360" w:after="360"/>
        <w:ind w:left="0"/>
        <w:jc w:val="center"/>
        <w:rPr>
          <w:rFonts w:ascii="Arial" w:hAnsi="Arial" w:cs="Arial"/>
          <w:b/>
          <w:sz w:val="36"/>
          <w:szCs w:val="36"/>
        </w:rPr>
      </w:pPr>
      <w:r w:rsidRPr="00702B2E">
        <w:rPr>
          <w:rFonts w:ascii="Arial" w:hAnsi="Arial" w:cs="Arial"/>
          <w:b/>
          <w:sz w:val="36"/>
          <w:szCs w:val="36"/>
        </w:rPr>
        <w:t>&lt;Date&gt;</w:t>
      </w:r>
    </w:p>
    <w:p w14:paraId="03E30A1E" w14:textId="77777777" w:rsidR="00F45013" w:rsidRPr="00702B2E" w:rsidRDefault="00F45013" w:rsidP="00F45013">
      <w:pPr>
        <w:pStyle w:val="Body"/>
        <w:tabs>
          <w:tab w:val="clear" w:pos="864"/>
        </w:tabs>
        <w:spacing w:before="2280"/>
        <w:ind w:left="0"/>
        <w:jc w:val="center"/>
        <w:rPr>
          <w:rFonts w:ascii="Arial" w:hAnsi="Arial" w:cs="Arial"/>
          <w:b/>
          <w:sz w:val="28"/>
          <w:szCs w:val="28"/>
        </w:rPr>
      </w:pPr>
      <w:r w:rsidRPr="00702B2E">
        <w:rPr>
          <w:rFonts w:ascii="Arial" w:hAnsi="Arial" w:cs="Arial"/>
          <w:b/>
          <w:sz w:val="28"/>
          <w:szCs w:val="28"/>
        </w:rPr>
        <w:t>Virginia Information Technologies Agency (VITA)</w:t>
      </w:r>
    </w:p>
    <w:p w14:paraId="03E30A1F" w14:textId="77777777" w:rsidR="00F45013" w:rsidRPr="00702B2E" w:rsidRDefault="00F45013" w:rsidP="00F45013">
      <w:pPr>
        <w:pStyle w:val="Body"/>
        <w:tabs>
          <w:tab w:val="clear" w:pos="864"/>
        </w:tabs>
        <w:ind w:left="0"/>
        <w:jc w:val="center"/>
        <w:rPr>
          <w:sz w:val="18"/>
          <w:szCs w:val="18"/>
        </w:rPr>
      </w:pPr>
      <w:r w:rsidRPr="00702B2E">
        <w:rPr>
          <w:rFonts w:ascii="Arial" w:hAnsi="Arial" w:cs="Arial"/>
          <w:b/>
          <w:sz w:val="18"/>
          <w:szCs w:val="18"/>
        </w:rPr>
        <w:t xml:space="preserve">Program </w:t>
      </w:r>
      <w:r>
        <w:rPr>
          <w:rFonts w:ascii="Arial" w:hAnsi="Arial" w:cs="Arial"/>
          <w:b/>
          <w:sz w:val="18"/>
          <w:szCs w:val="18"/>
        </w:rPr>
        <w:t xml:space="preserve">Organization Change </w:t>
      </w:r>
      <w:r w:rsidRPr="00702B2E">
        <w:rPr>
          <w:rFonts w:ascii="Arial" w:hAnsi="Arial" w:cs="Arial"/>
          <w:b/>
          <w:sz w:val="18"/>
          <w:szCs w:val="18"/>
        </w:rPr>
        <w:t>Management Plan Template v1</w:t>
      </w:r>
    </w:p>
    <w:p w14:paraId="03E30A20" w14:textId="77777777" w:rsidR="00F45013" w:rsidRPr="00606BC0" w:rsidRDefault="00F45013" w:rsidP="00F45013">
      <w:pPr>
        <w:pStyle w:val="Body"/>
        <w:sectPr w:rsidR="00F45013" w:rsidRPr="00606BC0" w:rsidSect="00D509D4">
          <w:footerReference w:type="default" r:id="rId13"/>
          <w:pgSz w:w="12240" w:h="15840" w:code="1"/>
          <w:pgMar w:top="1440" w:right="1080" w:bottom="1440" w:left="1080" w:header="720" w:footer="720" w:gutter="0"/>
          <w:pgNumType w:fmt="lowerRoman" w:start="1"/>
          <w:cols w:space="720"/>
          <w:vAlign w:val="center"/>
          <w:docGrid w:linePitch="360"/>
        </w:sectPr>
      </w:pPr>
    </w:p>
    <w:p w14:paraId="03E30A21" w14:textId="77777777" w:rsidR="00F45013" w:rsidRPr="00606BC0" w:rsidRDefault="00F45013" w:rsidP="00F45013">
      <w:pPr>
        <w:pStyle w:val="Body"/>
      </w:pPr>
    </w:p>
    <w:p w14:paraId="03E30A22" w14:textId="77777777" w:rsidR="001B2A96" w:rsidRDefault="001B2A96" w:rsidP="008832DF">
      <w:pPr>
        <w:pStyle w:val="Heading4"/>
      </w:pPr>
      <w: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510"/>
        <w:gridCol w:w="1350"/>
        <w:gridCol w:w="1530"/>
        <w:gridCol w:w="2430"/>
        <w:gridCol w:w="1260"/>
      </w:tblGrid>
      <w:tr w:rsidR="001B2A96" w14:paraId="03E30A28" w14:textId="77777777" w:rsidTr="001B2A96">
        <w:trPr>
          <w:tblHeader/>
        </w:trPr>
        <w:tc>
          <w:tcPr>
            <w:tcW w:w="3510" w:type="dxa"/>
            <w:tcBorders>
              <w:top w:val="double" w:sz="6" w:space="0" w:color="000000"/>
              <w:left w:val="double" w:sz="6" w:space="0" w:color="000000"/>
              <w:bottom w:val="nil"/>
              <w:right w:val="single" w:sz="4" w:space="0" w:color="FFFFFF"/>
            </w:tcBorders>
            <w:shd w:val="clear" w:color="auto" w:fill="333399"/>
            <w:vAlign w:val="center"/>
            <w:hideMark/>
          </w:tcPr>
          <w:p w14:paraId="03E30A23" w14:textId="77777777" w:rsidR="001B2A96" w:rsidRDefault="001B2A9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Version</w:t>
            </w:r>
          </w:p>
        </w:tc>
        <w:tc>
          <w:tcPr>
            <w:tcW w:w="1350" w:type="dxa"/>
            <w:tcBorders>
              <w:top w:val="double" w:sz="6" w:space="0" w:color="000000"/>
              <w:left w:val="single" w:sz="4" w:space="0" w:color="auto"/>
              <w:bottom w:val="nil"/>
              <w:right w:val="double" w:sz="6" w:space="0" w:color="000000"/>
            </w:tcBorders>
            <w:shd w:val="clear" w:color="auto" w:fill="333399"/>
            <w:vAlign w:val="center"/>
            <w:hideMark/>
          </w:tcPr>
          <w:p w14:paraId="03E30A24" w14:textId="77777777" w:rsidR="001B2A96" w:rsidRDefault="001B2A9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Control No.</w:t>
            </w:r>
          </w:p>
        </w:tc>
        <w:tc>
          <w:tcPr>
            <w:tcW w:w="1530" w:type="dxa"/>
            <w:tcBorders>
              <w:top w:val="double" w:sz="6" w:space="0" w:color="000000"/>
              <w:left w:val="double" w:sz="6" w:space="0" w:color="000000"/>
              <w:bottom w:val="nil"/>
              <w:right w:val="double" w:sz="6" w:space="0" w:color="000000"/>
            </w:tcBorders>
            <w:shd w:val="clear" w:color="auto" w:fill="333399"/>
            <w:vAlign w:val="center"/>
            <w:hideMark/>
          </w:tcPr>
          <w:p w14:paraId="03E30A25" w14:textId="77777777" w:rsidR="001B2A96" w:rsidRDefault="001B2A9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Date</w:t>
            </w:r>
          </w:p>
        </w:tc>
        <w:tc>
          <w:tcPr>
            <w:tcW w:w="2430" w:type="dxa"/>
            <w:tcBorders>
              <w:top w:val="double" w:sz="6" w:space="0" w:color="000000"/>
              <w:left w:val="double" w:sz="6" w:space="0" w:color="000000"/>
              <w:bottom w:val="nil"/>
              <w:right w:val="double" w:sz="6" w:space="0" w:color="000000"/>
            </w:tcBorders>
            <w:shd w:val="clear" w:color="auto" w:fill="333399"/>
            <w:vAlign w:val="center"/>
            <w:hideMark/>
          </w:tcPr>
          <w:p w14:paraId="03E30A26" w14:textId="77777777" w:rsidR="001B2A96" w:rsidRDefault="001B2A96">
            <w:pPr>
              <w:pStyle w:val="TableText"/>
              <w:tabs>
                <w:tab w:val="left" w:pos="720"/>
              </w:tabs>
              <w:ind w:left="0"/>
              <w:rPr>
                <w:rFonts w:ascii="Arial Narrow" w:hAnsi="Arial Narrow"/>
                <w:b/>
                <w:color w:val="FFFFFF" w:themeColor="background1"/>
              </w:rPr>
            </w:pPr>
            <w:r>
              <w:rPr>
                <w:rFonts w:ascii="Arial Narrow" w:hAnsi="Arial Narrow"/>
                <w:b/>
                <w:color w:val="FFFFFF" w:themeColor="background1"/>
              </w:rPr>
              <w:t>Revision Description</w:t>
            </w:r>
          </w:p>
        </w:tc>
        <w:tc>
          <w:tcPr>
            <w:tcW w:w="1260" w:type="dxa"/>
            <w:tcBorders>
              <w:top w:val="double" w:sz="6" w:space="0" w:color="000000"/>
              <w:left w:val="double" w:sz="6" w:space="0" w:color="000000"/>
              <w:bottom w:val="nil"/>
              <w:right w:val="single" w:sz="4" w:space="0" w:color="auto"/>
            </w:tcBorders>
            <w:shd w:val="clear" w:color="auto" w:fill="333399"/>
            <w:vAlign w:val="center"/>
            <w:hideMark/>
          </w:tcPr>
          <w:p w14:paraId="03E30A27" w14:textId="77777777" w:rsidR="001B2A96" w:rsidRDefault="001B2A96">
            <w:pPr>
              <w:pStyle w:val="TableText"/>
              <w:tabs>
                <w:tab w:val="left" w:pos="720"/>
              </w:tabs>
              <w:ind w:left="0"/>
              <w:jc w:val="center"/>
              <w:rPr>
                <w:rFonts w:ascii="Arial Narrow" w:hAnsi="Arial Narrow"/>
                <w:b/>
                <w:color w:val="FFFFFF" w:themeColor="background1"/>
              </w:rPr>
            </w:pPr>
            <w:r>
              <w:rPr>
                <w:rFonts w:ascii="Arial Narrow" w:hAnsi="Arial Narrow"/>
                <w:b/>
                <w:color w:val="FFFFFF" w:themeColor="background1"/>
              </w:rPr>
              <w:t>Prepared By:</w:t>
            </w:r>
          </w:p>
        </w:tc>
      </w:tr>
      <w:tr w:rsidR="001B2A96" w14:paraId="03E30A2E" w14:textId="77777777" w:rsidTr="001B2A96">
        <w:tc>
          <w:tcPr>
            <w:tcW w:w="3510" w:type="dxa"/>
            <w:tcBorders>
              <w:top w:val="nil"/>
              <w:left w:val="double" w:sz="6" w:space="0" w:color="000000"/>
              <w:bottom w:val="single" w:sz="4" w:space="0" w:color="auto"/>
              <w:right w:val="single" w:sz="4" w:space="0" w:color="auto"/>
            </w:tcBorders>
            <w:vAlign w:val="center"/>
            <w:hideMark/>
          </w:tcPr>
          <w:p w14:paraId="03E30A29" w14:textId="77777777" w:rsidR="001B2A96" w:rsidRDefault="001B2A96" w:rsidP="001B2A96">
            <w:pPr>
              <w:pStyle w:val="TableText"/>
              <w:tabs>
                <w:tab w:val="left" w:pos="720"/>
              </w:tabs>
              <w:ind w:left="0"/>
              <w:rPr>
                <w:rFonts w:ascii="Arial Narrow" w:hAnsi="Arial Narrow"/>
              </w:rPr>
            </w:pPr>
            <w:r>
              <w:rPr>
                <w:rFonts w:ascii="Arial Narrow" w:hAnsi="Arial Narrow"/>
              </w:rPr>
              <w:t xml:space="preserve">Program Organization Change Management </w:t>
            </w:r>
            <w:r w:rsidR="00D509D4">
              <w:rPr>
                <w:rFonts w:ascii="Arial Narrow" w:hAnsi="Arial Narrow"/>
              </w:rPr>
              <w:t xml:space="preserve">(OCM) </w:t>
            </w:r>
            <w:r>
              <w:rPr>
                <w:rFonts w:ascii="Arial Narrow" w:hAnsi="Arial Narrow"/>
              </w:rPr>
              <w:t>Plan_v1</w:t>
            </w:r>
          </w:p>
        </w:tc>
        <w:tc>
          <w:tcPr>
            <w:tcW w:w="1350" w:type="dxa"/>
            <w:tcBorders>
              <w:top w:val="nil"/>
              <w:left w:val="single" w:sz="4" w:space="0" w:color="auto"/>
              <w:bottom w:val="single" w:sz="4" w:space="0" w:color="auto"/>
              <w:right w:val="single" w:sz="4" w:space="0" w:color="auto"/>
            </w:tcBorders>
          </w:tcPr>
          <w:p w14:paraId="03E30A2A" w14:textId="77777777" w:rsidR="001B2A96" w:rsidRDefault="001B2A96">
            <w:pPr>
              <w:pStyle w:val="TableText"/>
              <w:tabs>
                <w:tab w:val="left" w:pos="720"/>
              </w:tabs>
              <w:ind w:left="0"/>
              <w:rPr>
                <w:rFonts w:ascii="Arial Narrow" w:hAnsi="Arial Narrow"/>
              </w:rPr>
            </w:pPr>
          </w:p>
        </w:tc>
        <w:tc>
          <w:tcPr>
            <w:tcW w:w="1530" w:type="dxa"/>
            <w:tcBorders>
              <w:top w:val="nil"/>
              <w:left w:val="single" w:sz="4" w:space="0" w:color="auto"/>
              <w:bottom w:val="single" w:sz="4" w:space="0" w:color="auto"/>
              <w:right w:val="single" w:sz="4" w:space="0" w:color="auto"/>
            </w:tcBorders>
            <w:vAlign w:val="center"/>
            <w:hideMark/>
          </w:tcPr>
          <w:p w14:paraId="03E30A2B" w14:textId="77777777" w:rsidR="001B2A96" w:rsidRDefault="001B2A96">
            <w:pPr>
              <w:pStyle w:val="TableText"/>
              <w:tabs>
                <w:tab w:val="left" w:pos="720"/>
              </w:tabs>
              <w:ind w:left="0"/>
              <w:rPr>
                <w:rFonts w:ascii="Arial Narrow" w:hAnsi="Arial Narrow"/>
              </w:rPr>
            </w:pPr>
            <w:r>
              <w:rPr>
                <w:rFonts w:ascii="Arial Narrow" w:hAnsi="Arial Narrow"/>
              </w:rPr>
              <w:t>&lt;Date&gt;</w:t>
            </w:r>
          </w:p>
        </w:tc>
        <w:tc>
          <w:tcPr>
            <w:tcW w:w="2430" w:type="dxa"/>
            <w:tcBorders>
              <w:top w:val="nil"/>
              <w:left w:val="single" w:sz="4" w:space="0" w:color="auto"/>
              <w:bottom w:val="single" w:sz="4" w:space="0" w:color="auto"/>
              <w:right w:val="single" w:sz="4" w:space="0" w:color="auto"/>
            </w:tcBorders>
            <w:vAlign w:val="center"/>
            <w:hideMark/>
          </w:tcPr>
          <w:p w14:paraId="03E30A2C" w14:textId="77777777" w:rsidR="001B2A96" w:rsidRDefault="001B2A96">
            <w:pPr>
              <w:pStyle w:val="TableText"/>
              <w:tabs>
                <w:tab w:val="left" w:pos="720"/>
              </w:tabs>
              <w:ind w:left="0"/>
              <w:rPr>
                <w:rFonts w:ascii="Arial Narrow" w:hAnsi="Arial Narrow"/>
              </w:rPr>
            </w:pPr>
            <w:r>
              <w:rPr>
                <w:rFonts w:ascii="Arial Narrow" w:hAnsi="Arial Narrow"/>
              </w:rPr>
              <w:t xml:space="preserve">First draft </w:t>
            </w:r>
          </w:p>
        </w:tc>
        <w:tc>
          <w:tcPr>
            <w:tcW w:w="1260" w:type="dxa"/>
            <w:tcBorders>
              <w:top w:val="nil"/>
              <w:left w:val="single" w:sz="4" w:space="0" w:color="auto"/>
              <w:bottom w:val="single" w:sz="4" w:space="0" w:color="auto"/>
              <w:right w:val="double" w:sz="6" w:space="0" w:color="000000"/>
            </w:tcBorders>
          </w:tcPr>
          <w:p w14:paraId="03E30A2D" w14:textId="77777777" w:rsidR="001B2A96" w:rsidRDefault="001B2A96">
            <w:pPr>
              <w:pStyle w:val="TableText"/>
              <w:tabs>
                <w:tab w:val="left" w:pos="720"/>
              </w:tabs>
              <w:ind w:left="0"/>
              <w:rPr>
                <w:rFonts w:ascii="Arial Narrow" w:hAnsi="Arial Narrow"/>
              </w:rPr>
            </w:pPr>
          </w:p>
        </w:tc>
      </w:tr>
      <w:tr w:rsidR="001B2A96" w14:paraId="03E30A34" w14:textId="77777777" w:rsidTr="001B2A96">
        <w:tc>
          <w:tcPr>
            <w:tcW w:w="3510" w:type="dxa"/>
            <w:tcBorders>
              <w:top w:val="single" w:sz="4" w:space="0" w:color="auto"/>
              <w:left w:val="double" w:sz="6" w:space="0" w:color="000000"/>
              <w:bottom w:val="single" w:sz="4" w:space="0" w:color="auto"/>
              <w:right w:val="single" w:sz="4" w:space="0" w:color="auto"/>
            </w:tcBorders>
            <w:vAlign w:val="center"/>
          </w:tcPr>
          <w:p w14:paraId="03E30A2F" w14:textId="77777777" w:rsidR="001B2A96" w:rsidRDefault="001B2A96">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03E30A30" w14:textId="77777777" w:rsidR="001B2A96" w:rsidRDefault="001B2A96">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03E30A31" w14:textId="77777777" w:rsidR="001B2A96" w:rsidRDefault="001B2A96">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03E30A32" w14:textId="77777777" w:rsidR="001B2A96" w:rsidRDefault="001B2A96">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03E30A33" w14:textId="77777777" w:rsidR="001B2A96" w:rsidRDefault="001B2A96">
            <w:pPr>
              <w:pStyle w:val="TableText"/>
              <w:tabs>
                <w:tab w:val="left" w:pos="720"/>
              </w:tabs>
              <w:ind w:left="0"/>
              <w:rPr>
                <w:rFonts w:ascii="Arial Narrow" w:hAnsi="Arial Narrow"/>
              </w:rPr>
            </w:pPr>
          </w:p>
        </w:tc>
      </w:tr>
      <w:tr w:rsidR="001B2A96" w14:paraId="03E30A3A" w14:textId="77777777" w:rsidTr="001B2A96">
        <w:tc>
          <w:tcPr>
            <w:tcW w:w="3510" w:type="dxa"/>
            <w:tcBorders>
              <w:top w:val="single" w:sz="4" w:space="0" w:color="auto"/>
              <w:left w:val="double" w:sz="6" w:space="0" w:color="000000"/>
              <w:bottom w:val="single" w:sz="4" w:space="0" w:color="auto"/>
              <w:right w:val="single" w:sz="4" w:space="0" w:color="auto"/>
            </w:tcBorders>
            <w:vAlign w:val="center"/>
          </w:tcPr>
          <w:p w14:paraId="03E30A35" w14:textId="77777777" w:rsidR="001B2A96" w:rsidRDefault="001B2A96">
            <w:pPr>
              <w:pStyle w:val="TableText"/>
              <w:tabs>
                <w:tab w:val="left" w:pos="720"/>
              </w:tabs>
              <w:ind w:left="0"/>
              <w:rPr>
                <w:rFonts w:ascii="Arial Narrow" w:hAnsi="Arial Narrow"/>
              </w:rPr>
            </w:pPr>
          </w:p>
        </w:tc>
        <w:tc>
          <w:tcPr>
            <w:tcW w:w="1350" w:type="dxa"/>
            <w:tcBorders>
              <w:top w:val="single" w:sz="4" w:space="0" w:color="auto"/>
              <w:left w:val="single" w:sz="4" w:space="0" w:color="auto"/>
              <w:bottom w:val="single" w:sz="4" w:space="0" w:color="auto"/>
              <w:right w:val="single" w:sz="4" w:space="0" w:color="auto"/>
            </w:tcBorders>
          </w:tcPr>
          <w:p w14:paraId="03E30A36" w14:textId="77777777" w:rsidR="001B2A96" w:rsidRDefault="001B2A96">
            <w:pPr>
              <w:pStyle w:val="TableText"/>
              <w:tabs>
                <w:tab w:val="left" w:pos="720"/>
              </w:tabs>
              <w:ind w:left="0"/>
              <w:rPr>
                <w:rFonts w:ascii="Arial Narrow" w:hAnsi="Arial Narrow"/>
              </w:rPr>
            </w:pPr>
          </w:p>
        </w:tc>
        <w:tc>
          <w:tcPr>
            <w:tcW w:w="1530" w:type="dxa"/>
            <w:tcBorders>
              <w:top w:val="single" w:sz="4" w:space="0" w:color="auto"/>
              <w:left w:val="single" w:sz="4" w:space="0" w:color="auto"/>
              <w:bottom w:val="single" w:sz="4" w:space="0" w:color="auto"/>
              <w:right w:val="single" w:sz="4" w:space="0" w:color="auto"/>
            </w:tcBorders>
            <w:vAlign w:val="center"/>
          </w:tcPr>
          <w:p w14:paraId="03E30A37" w14:textId="77777777" w:rsidR="001B2A96" w:rsidRDefault="001B2A96">
            <w:pPr>
              <w:pStyle w:val="TableText"/>
              <w:tabs>
                <w:tab w:val="left" w:pos="720"/>
              </w:tabs>
              <w:ind w:left="0"/>
              <w:rPr>
                <w:rFonts w:ascii="Arial Narrow" w:hAnsi="Arial Narrow"/>
              </w:rPr>
            </w:pPr>
          </w:p>
        </w:tc>
        <w:tc>
          <w:tcPr>
            <w:tcW w:w="2430" w:type="dxa"/>
            <w:tcBorders>
              <w:top w:val="single" w:sz="4" w:space="0" w:color="auto"/>
              <w:left w:val="single" w:sz="4" w:space="0" w:color="auto"/>
              <w:bottom w:val="single" w:sz="4" w:space="0" w:color="auto"/>
              <w:right w:val="single" w:sz="4" w:space="0" w:color="auto"/>
            </w:tcBorders>
            <w:vAlign w:val="center"/>
          </w:tcPr>
          <w:p w14:paraId="03E30A38" w14:textId="77777777" w:rsidR="001B2A96" w:rsidRDefault="001B2A96">
            <w:pPr>
              <w:pStyle w:val="TableText"/>
              <w:tabs>
                <w:tab w:val="left" w:pos="720"/>
              </w:tabs>
              <w:ind w:left="0"/>
              <w:rPr>
                <w:rFonts w:ascii="Arial Narrow" w:hAnsi="Arial Narrow"/>
              </w:rPr>
            </w:pPr>
          </w:p>
        </w:tc>
        <w:tc>
          <w:tcPr>
            <w:tcW w:w="1260" w:type="dxa"/>
            <w:tcBorders>
              <w:top w:val="single" w:sz="4" w:space="0" w:color="auto"/>
              <w:left w:val="single" w:sz="4" w:space="0" w:color="auto"/>
              <w:bottom w:val="single" w:sz="4" w:space="0" w:color="auto"/>
              <w:right w:val="double" w:sz="6" w:space="0" w:color="000000"/>
            </w:tcBorders>
          </w:tcPr>
          <w:p w14:paraId="03E30A39" w14:textId="77777777" w:rsidR="001B2A96" w:rsidRDefault="001B2A96">
            <w:pPr>
              <w:pStyle w:val="TableText"/>
              <w:tabs>
                <w:tab w:val="left" w:pos="720"/>
              </w:tabs>
              <w:ind w:left="0"/>
              <w:rPr>
                <w:rFonts w:ascii="Arial Narrow" w:hAnsi="Arial Narrow"/>
              </w:rPr>
            </w:pPr>
          </w:p>
        </w:tc>
      </w:tr>
      <w:tr w:rsidR="001B2A96" w14:paraId="03E30A40" w14:textId="77777777" w:rsidTr="001B2A96">
        <w:tc>
          <w:tcPr>
            <w:tcW w:w="3510" w:type="dxa"/>
            <w:tcBorders>
              <w:top w:val="single" w:sz="4" w:space="0" w:color="auto"/>
              <w:left w:val="double" w:sz="6" w:space="0" w:color="000000"/>
              <w:bottom w:val="double" w:sz="6" w:space="0" w:color="000000"/>
              <w:right w:val="single" w:sz="4" w:space="0" w:color="auto"/>
            </w:tcBorders>
            <w:vAlign w:val="center"/>
          </w:tcPr>
          <w:p w14:paraId="03E30A3B" w14:textId="77777777" w:rsidR="001B2A96" w:rsidRDefault="001B2A96">
            <w:pPr>
              <w:pStyle w:val="TableText"/>
              <w:tabs>
                <w:tab w:val="left" w:pos="720"/>
              </w:tabs>
              <w:ind w:left="0"/>
              <w:rPr>
                <w:rFonts w:ascii="Arial Narrow" w:hAnsi="Arial Narrow"/>
              </w:rPr>
            </w:pPr>
          </w:p>
        </w:tc>
        <w:tc>
          <w:tcPr>
            <w:tcW w:w="1350" w:type="dxa"/>
            <w:tcBorders>
              <w:top w:val="single" w:sz="4" w:space="0" w:color="auto"/>
              <w:left w:val="single" w:sz="4" w:space="0" w:color="auto"/>
              <w:bottom w:val="double" w:sz="6" w:space="0" w:color="000000"/>
              <w:right w:val="single" w:sz="4" w:space="0" w:color="auto"/>
            </w:tcBorders>
          </w:tcPr>
          <w:p w14:paraId="03E30A3C" w14:textId="77777777" w:rsidR="001B2A96" w:rsidRDefault="001B2A96">
            <w:pPr>
              <w:pStyle w:val="TableText"/>
              <w:tabs>
                <w:tab w:val="left" w:pos="720"/>
              </w:tabs>
              <w:ind w:left="0"/>
              <w:rPr>
                <w:rFonts w:ascii="Arial Narrow" w:hAnsi="Arial Narrow"/>
              </w:rPr>
            </w:pPr>
          </w:p>
        </w:tc>
        <w:tc>
          <w:tcPr>
            <w:tcW w:w="1530" w:type="dxa"/>
            <w:tcBorders>
              <w:top w:val="single" w:sz="4" w:space="0" w:color="auto"/>
              <w:left w:val="single" w:sz="4" w:space="0" w:color="auto"/>
              <w:bottom w:val="double" w:sz="6" w:space="0" w:color="000000"/>
              <w:right w:val="single" w:sz="4" w:space="0" w:color="auto"/>
            </w:tcBorders>
            <w:vAlign w:val="center"/>
          </w:tcPr>
          <w:p w14:paraId="03E30A3D" w14:textId="77777777" w:rsidR="001B2A96" w:rsidRDefault="001B2A96">
            <w:pPr>
              <w:pStyle w:val="TableText"/>
              <w:tabs>
                <w:tab w:val="left" w:pos="720"/>
              </w:tabs>
              <w:ind w:left="0"/>
              <w:rPr>
                <w:rFonts w:ascii="Arial Narrow" w:hAnsi="Arial Narrow"/>
              </w:rPr>
            </w:pPr>
          </w:p>
        </w:tc>
        <w:tc>
          <w:tcPr>
            <w:tcW w:w="2430" w:type="dxa"/>
            <w:tcBorders>
              <w:top w:val="single" w:sz="4" w:space="0" w:color="auto"/>
              <w:left w:val="single" w:sz="4" w:space="0" w:color="auto"/>
              <w:bottom w:val="double" w:sz="6" w:space="0" w:color="000000"/>
              <w:right w:val="single" w:sz="4" w:space="0" w:color="auto"/>
            </w:tcBorders>
            <w:vAlign w:val="center"/>
          </w:tcPr>
          <w:p w14:paraId="03E30A3E" w14:textId="77777777" w:rsidR="001B2A96" w:rsidRDefault="001B2A96">
            <w:pPr>
              <w:pStyle w:val="TableText"/>
              <w:tabs>
                <w:tab w:val="left" w:pos="720"/>
              </w:tabs>
              <w:ind w:left="0"/>
              <w:rPr>
                <w:rFonts w:ascii="Arial Narrow" w:hAnsi="Arial Narrow"/>
              </w:rPr>
            </w:pPr>
          </w:p>
        </w:tc>
        <w:tc>
          <w:tcPr>
            <w:tcW w:w="1260" w:type="dxa"/>
            <w:tcBorders>
              <w:top w:val="single" w:sz="4" w:space="0" w:color="auto"/>
              <w:left w:val="single" w:sz="4" w:space="0" w:color="auto"/>
              <w:bottom w:val="double" w:sz="6" w:space="0" w:color="000000"/>
              <w:right w:val="double" w:sz="6" w:space="0" w:color="000000"/>
            </w:tcBorders>
          </w:tcPr>
          <w:p w14:paraId="03E30A3F" w14:textId="77777777" w:rsidR="001B2A96" w:rsidRDefault="001B2A96">
            <w:pPr>
              <w:pStyle w:val="TableText"/>
              <w:tabs>
                <w:tab w:val="left" w:pos="720"/>
              </w:tabs>
              <w:ind w:left="0"/>
              <w:rPr>
                <w:rFonts w:ascii="Arial Narrow" w:hAnsi="Arial Narrow"/>
              </w:rPr>
            </w:pPr>
          </w:p>
        </w:tc>
      </w:tr>
    </w:tbl>
    <w:p w14:paraId="03E30A41" w14:textId="77777777" w:rsidR="001B2A96" w:rsidRDefault="001B2A96" w:rsidP="001B2A96">
      <w:pPr>
        <w:pStyle w:val="Body"/>
        <w:spacing w:line="276" w:lineRule="auto"/>
        <w:ind w:left="0"/>
      </w:pPr>
    </w:p>
    <w:p w14:paraId="03E30A42" w14:textId="77777777" w:rsidR="00F45013" w:rsidRPr="00606BC0" w:rsidRDefault="00F45013" w:rsidP="00F45013">
      <w:pPr>
        <w:pStyle w:val="Body"/>
      </w:pPr>
    </w:p>
    <w:p w14:paraId="03E30A43" w14:textId="77777777" w:rsidR="00F45013" w:rsidRPr="00606BC0" w:rsidRDefault="00F45013" w:rsidP="00F45013">
      <w:pPr>
        <w:pStyle w:val="Body"/>
        <w:sectPr w:rsidR="00F45013" w:rsidRPr="00606BC0" w:rsidSect="00D509D4">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03E30A44" w14:textId="77777777" w:rsidR="00F45013" w:rsidRPr="00377511" w:rsidRDefault="00F45013" w:rsidP="00E6425B">
      <w:pPr>
        <w:pStyle w:val="TOCHeading"/>
        <w:rPr>
          <w:rFonts w:ascii="Arial" w:hAnsi="Arial" w:cs="Arial"/>
          <w:sz w:val="22"/>
          <w:szCs w:val="22"/>
        </w:rPr>
      </w:pPr>
      <w:r w:rsidRPr="00377511">
        <w:rPr>
          <w:rFonts w:ascii="Arial" w:hAnsi="Arial" w:cs="Arial"/>
          <w:sz w:val="22"/>
          <w:szCs w:val="22"/>
        </w:rPr>
        <w:lastRenderedPageBreak/>
        <w:t>TABLE OF CONTENTS</w:t>
      </w:r>
    </w:p>
    <w:p w14:paraId="03E30A45" w14:textId="77777777" w:rsidR="00453724" w:rsidRDefault="00E66D00">
      <w:pPr>
        <w:pStyle w:val="TOC1"/>
        <w:rPr>
          <w:b w:val="0"/>
          <w:caps w:val="0"/>
        </w:rPr>
      </w:pPr>
      <w:r>
        <w:rPr>
          <w:b w:val="0"/>
          <w:bCs/>
          <w:caps w:val="0"/>
        </w:rPr>
        <w:fldChar w:fldCharType="begin"/>
      </w:r>
      <w:r w:rsidR="00E6425B">
        <w:rPr>
          <w:b w:val="0"/>
          <w:bCs/>
          <w:caps w:val="0"/>
        </w:rPr>
        <w:instrText xml:space="preserve"> TOC \o "1-2" \h \z \u </w:instrText>
      </w:r>
      <w:r>
        <w:rPr>
          <w:b w:val="0"/>
          <w:bCs/>
          <w:caps w:val="0"/>
        </w:rPr>
        <w:fldChar w:fldCharType="separate"/>
      </w:r>
      <w:hyperlink w:anchor="_Toc366582022" w:history="1">
        <w:r w:rsidR="00453724" w:rsidRPr="00F654E7">
          <w:rPr>
            <w:rStyle w:val="Hyperlink"/>
          </w:rPr>
          <w:t>1.</w:t>
        </w:r>
        <w:r w:rsidR="00453724">
          <w:rPr>
            <w:b w:val="0"/>
            <w:caps w:val="0"/>
          </w:rPr>
          <w:tab/>
        </w:r>
        <w:r w:rsidR="00453724" w:rsidRPr="00F654E7">
          <w:rPr>
            <w:rStyle w:val="Hyperlink"/>
          </w:rPr>
          <w:t>Document Change Control</w:t>
        </w:r>
        <w:r w:rsidR="00453724">
          <w:rPr>
            <w:webHidden/>
          </w:rPr>
          <w:tab/>
        </w:r>
        <w:r>
          <w:rPr>
            <w:webHidden/>
          </w:rPr>
          <w:fldChar w:fldCharType="begin"/>
        </w:r>
        <w:r w:rsidR="00453724">
          <w:rPr>
            <w:webHidden/>
          </w:rPr>
          <w:instrText xml:space="preserve"> PAGEREF _Toc366582022 \h </w:instrText>
        </w:r>
        <w:r>
          <w:rPr>
            <w:webHidden/>
          </w:rPr>
        </w:r>
        <w:r>
          <w:rPr>
            <w:webHidden/>
          </w:rPr>
          <w:fldChar w:fldCharType="separate"/>
        </w:r>
        <w:r w:rsidR="00453724">
          <w:rPr>
            <w:webHidden/>
          </w:rPr>
          <w:t>3</w:t>
        </w:r>
        <w:r>
          <w:rPr>
            <w:webHidden/>
          </w:rPr>
          <w:fldChar w:fldCharType="end"/>
        </w:r>
      </w:hyperlink>
    </w:p>
    <w:p w14:paraId="03E30A46" w14:textId="77777777" w:rsidR="00453724" w:rsidRDefault="00884D87">
      <w:pPr>
        <w:pStyle w:val="TOC1"/>
        <w:rPr>
          <w:b w:val="0"/>
          <w:caps w:val="0"/>
        </w:rPr>
      </w:pPr>
      <w:hyperlink w:anchor="_Toc366582023" w:history="1">
        <w:r w:rsidR="00453724" w:rsidRPr="00F654E7">
          <w:rPr>
            <w:rStyle w:val="Hyperlink"/>
          </w:rPr>
          <w:t>2.</w:t>
        </w:r>
        <w:r w:rsidR="00453724">
          <w:rPr>
            <w:b w:val="0"/>
            <w:caps w:val="0"/>
          </w:rPr>
          <w:tab/>
        </w:r>
        <w:r w:rsidR="00453724" w:rsidRPr="00F654E7">
          <w:rPr>
            <w:rStyle w:val="Hyperlink"/>
          </w:rPr>
          <w:t>Related Documentation</w:t>
        </w:r>
        <w:r w:rsidR="00453724">
          <w:rPr>
            <w:webHidden/>
          </w:rPr>
          <w:tab/>
        </w:r>
        <w:r w:rsidR="00E66D00">
          <w:rPr>
            <w:webHidden/>
          </w:rPr>
          <w:fldChar w:fldCharType="begin"/>
        </w:r>
        <w:r w:rsidR="00453724">
          <w:rPr>
            <w:webHidden/>
          </w:rPr>
          <w:instrText xml:space="preserve"> PAGEREF _Toc366582023 \h </w:instrText>
        </w:r>
        <w:r w:rsidR="00E66D00">
          <w:rPr>
            <w:webHidden/>
          </w:rPr>
        </w:r>
        <w:r w:rsidR="00E66D00">
          <w:rPr>
            <w:webHidden/>
          </w:rPr>
          <w:fldChar w:fldCharType="separate"/>
        </w:r>
        <w:r w:rsidR="00453724">
          <w:rPr>
            <w:webHidden/>
          </w:rPr>
          <w:t>3</w:t>
        </w:r>
        <w:r w:rsidR="00E66D00">
          <w:rPr>
            <w:webHidden/>
          </w:rPr>
          <w:fldChar w:fldCharType="end"/>
        </w:r>
      </w:hyperlink>
    </w:p>
    <w:p w14:paraId="03E30A47" w14:textId="77777777" w:rsidR="00453724" w:rsidRDefault="00884D87">
      <w:pPr>
        <w:pStyle w:val="TOC2"/>
      </w:pPr>
      <w:hyperlink w:anchor="_Toc366582024" w:history="1">
        <w:r w:rsidR="00453724" w:rsidRPr="00F654E7">
          <w:rPr>
            <w:rStyle w:val="Hyperlink"/>
          </w:rPr>
          <w:t>2.1.</w:t>
        </w:r>
        <w:r w:rsidR="00453724">
          <w:tab/>
        </w:r>
        <w:r w:rsidR="00453724" w:rsidRPr="00F654E7">
          <w:rPr>
            <w:rStyle w:val="Hyperlink"/>
          </w:rPr>
          <w:t>Applicable Program-Related Documents</w:t>
        </w:r>
        <w:r w:rsidR="00453724">
          <w:rPr>
            <w:webHidden/>
          </w:rPr>
          <w:tab/>
        </w:r>
        <w:r w:rsidR="00E66D00">
          <w:rPr>
            <w:webHidden/>
          </w:rPr>
          <w:fldChar w:fldCharType="begin"/>
        </w:r>
        <w:r w:rsidR="00453724">
          <w:rPr>
            <w:webHidden/>
          </w:rPr>
          <w:instrText xml:space="preserve"> PAGEREF _Toc366582024 \h </w:instrText>
        </w:r>
        <w:r w:rsidR="00E66D00">
          <w:rPr>
            <w:webHidden/>
          </w:rPr>
        </w:r>
        <w:r w:rsidR="00E66D00">
          <w:rPr>
            <w:webHidden/>
          </w:rPr>
          <w:fldChar w:fldCharType="separate"/>
        </w:r>
        <w:r w:rsidR="00453724">
          <w:rPr>
            <w:webHidden/>
          </w:rPr>
          <w:t>3</w:t>
        </w:r>
        <w:r w:rsidR="00E66D00">
          <w:rPr>
            <w:webHidden/>
          </w:rPr>
          <w:fldChar w:fldCharType="end"/>
        </w:r>
      </w:hyperlink>
    </w:p>
    <w:p w14:paraId="03E30A48" w14:textId="77777777" w:rsidR="00453724" w:rsidRDefault="00884D87">
      <w:pPr>
        <w:pStyle w:val="TOC2"/>
      </w:pPr>
      <w:hyperlink w:anchor="_Toc366582025" w:history="1">
        <w:r w:rsidR="00453724" w:rsidRPr="00F654E7">
          <w:rPr>
            <w:rStyle w:val="Hyperlink"/>
          </w:rPr>
          <w:t>2.2.</w:t>
        </w:r>
        <w:r w:rsidR="00453724">
          <w:tab/>
        </w:r>
        <w:r w:rsidR="00453724" w:rsidRPr="00F654E7">
          <w:rPr>
            <w:rStyle w:val="Hyperlink"/>
          </w:rPr>
          <w:t>Applicable Standards, Policies, Guidelines, and Strategic Plans</w:t>
        </w:r>
        <w:r w:rsidR="00453724">
          <w:rPr>
            <w:webHidden/>
          </w:rPr>
          <w:tab/>
        </w:r>
        <w:r w:rsidR="00E66D00">
          <w:rPr>
            <w:webHidden/>
          </w:rPr>
          <w:fldChar w:fldCharType="begin"/>
        </w:r>
        <w:r w:rsidR="00453724">
          <w:rPr>
            <w:webHidden/>
          </w:rPr>
          <w:instrText xml:space="preserve"> PAGEREF _Toc366582025 \h </w:instrText>
        </w:r>
        <w:r w:rsidR="00E66D00">
          <w:rPr>
            <w:webHidden/>
          </w:rPr>
        </w:r>
        <w:r w:rsidR="00E66D00">
          <w:rPr>
            <w:webHidden/>
          </w:rPr>
          <w:fldChar w:fldCharType="separate"/>
        </w:r>
        <w:r w:rsidR="00453724">
          <w:rPr>
            <w:webHidden/>
          </w:rPr>
          <w:t>4</w:t>
        </w:r>
        <w:r w:rsidR="00E66D00">
          <w:rPr>
            <w:webHidden/>
          </w:rPr>
          <w:fldChar w:fldCharType="end"/>
        </w:r>
      </w:hyperlink>
    </w:p>
    <w:p w14:paraId="03E30A49" w14:textId="77777777" w:rsidR="00453724" w:rsidRDefault="00884D87">
      <w:pPr>
        <w:pStyle w:val="TOC2"/>
      </w:pPr>
      <w:hyperlink w:anchor="_Toc366582026" w:history="1">
        <w:r w:rsidR="00453724" w:rsidRPr="00F654E7">
          <w:rPr>
            <w:rStyle w:val="Hyperlink"/>
          </w:rPr>
          <w:t>2.3.</w:t>
        </w:r>
        <w:r w:rsidR="00453724">
          <w:tab/>
        </w:r>
        <w:r w:rsidR="00453724" w:rsidRPr="00F654E7">
          <w:rPr>
            <w:rStyle w:val="Hyperlink"/>
          </w:rPr>
          <w:t>Applicable Industry Sources</w:t>
        </w:r>
        <w:r w:rsidR="00453724">
          <w:rPr>
            <w:webHidden/>
          </w:rPr>
          <w:tab/>
        </w:r>
        <w:r w:rsidR="00E66D00">
          <w:rPr>
            <w:webHidden/>
          </w:rPr>
          <w:fldChar w:fldCharType="begin"/>
        </w:r>
        <w:r w:rsidR="00453724">
          <w:rPr>
            <w:webHidden/>
          </w:rPr>
          <w:instrText xml:space="preserve"> PAGEREF _Toc366582026 \h </w:instrText>
        </w:r>
        <w:r w:rsidR="00E66D00">
          <w:rPr>
            <w:webHidden/>
          </w:rPr>
        </w:r>
        <w:r w:rsidR="00E66D00">
          <w:rPr>
            <w:webHidden/>
          </w:rPr>
          <w:fldChar w:fldCharType="separate"/>
        </w:r>
        <w:r w:rsidR="00453724">
          <w:rPr>
            <w:webHidden/>
          </w:rPr>
          <w:t>4</w:t>
        </w:r>
        <w:r w:rsidR="00E66D00">
          <w:rPr>
            <w:webHidden/>
          </w:rPr>
          <w:fldChar w:fldCharType="end"/>
        </w:r>
      </w:hyperlink>
    </w:p>
    <w:p w14:paraId="03E30A4A" w14:textId="77777777" w:rsidR="00453724" w:rsidRDefault="00884D87">
      <w:pPr>
        <w:pStyle w:val="TOC1"/>
        <w:rPr>
          <w:b w:val="0"/>
          <w:caps w:val="0"/>
        </w:rPr>
      </w:pPr>
      <w:hyperlink w:anchor="_Toc366582027" w:history="1">
        <w:r w:rsidR="00453724" w:rsidRPr="00F654E7">
          <w:rPr>
            <w:rStyle w:val="Hyperlink"/>
          </w:rPr>
          <w:t>3.</w:t>
        </w:r>
        <w:r w:rsidR="00453724">
          <w:rPr>
            <w:b w:val="0"/>
            <w:caps w:val="0"/>
          </w:rPr>
          <w:tab/>
        </w:r>
        <w:r w:rsidR="00453724" w:rsidRPr="00F654E7">
          <w:rPr>
            <w:rStyle w:val="Hyperlink"/>
          </w:rPr>
          <w:t>Introduction</w:t>
        </w:r>
        <w:r w:rsidR="00453724">
          <w:rPr>
            <w:webHidden/>
          </w:rPr>
          <w:tab/>
        </w:r>
        <w:r w:rsidR="00E66D00">
          <w:rPr>
            <w:webHidden/>
          </w:rPr>
          <w:fldChar w:fldCharType="begin"/>
        </w:r>
        <w:r w:rsidR="00453724">
          <w:rPr>
            <w:webHidden/>
          </w:rPr>
          <w:instrText xml:space="preserve"> PAGEREF _Toc366582027 \h </w:instrText>
        </w:r>
        <w:r w:rsidR="00E66D00">
          <w:rPr>
            <w:webHidden/>
          </w:rPr>
        </w:r>
        <w:r w:rsidR="00E66D00">
          <w:rPr>
            <w:webHidden/>
          </w:rPr>
          <w:fldChar w:fldCharType="separate"/>
        </w:r>
        <w:r w:rsidR="00453724">
          <w:rPr>
            <w:webHidden/>
          </w:rPr>
          <w:t>4</w:t>
        </w:r>
        <w:r w:rsidR="00E66D00">
          <w:rPr>
            <w:webHidden/>
          </w:rPr>
          <w:fldChar w:fldCharType="end"/>
        </w:r>
      </w:hyperlink>
    </w:p>
    <w:p w14:paraId="03E30A4B" w14:textId="77777777" w:rsidR="00453724" w:rsidRDefault="00884D87">
      <w:pPr>
        <w:pStyle w:val="TOC1"/>
        <w:rPr>
          <w:b w:val="0"/>
          <w:caps w:val="0"/>
        </w:rPr>
      </w:pPr>
      <w:hyperlink w:anchor="_Toc366582028" w:history="1">
        <w:r w:rsidR="00453724" w:rsidRPr="00F654E7">
          <w:rPr>
            <w:rStyle w:val="Hyperlink"/>
          </w:rPr>
          <w:t>4.</w:t>
        </w:r>
        <w:r w:rsidR="00453724">
          <w:rPr>
            <w:b w:val="0"/>
            <w:caps w:val="0"/>
          </w:rPr>
          <w:tab/>
        </w:r>
        <w:r w:rsidR="00453724" w:rsidRPr="00F654E7">
          <w:rPr>
            <w:rStyle w:val="Hyperlink"/>
          </w:rPr>
          <w:t>Vision</w:t>
        </w:r>
        <w:r w:rsidR="00453724">
          <w:rPr>
            <w:webHidden/>
          </w:rPr>
          <w:tab/>
        </w:r>
        <w:r w:rsidR="00E66D00">
          <w:rPr>
            <w:webHidden/>
          </w:rPr>
          <w:fldChar w:fldCharType="begin"/>
        </w:r>
        <w:r w:rsidR="00453724">
          <w:rPr>
            <w:webHidden/>
          </w:rPr>
          <w:instrText xml:space="preserve"> PAGEREF _Toc366582028 \h </w:instrText>
        </w:r>
        <w:r w:rsidR="00E66D00">
          <w:rPr>
            <w:webHidden/>
          </w:rPr>
        </w:r>
        <w:r w:rsidR="00E66D00">
          <w:rPr>
            <w:webHidden/>
          </w:rPr>
          <w:fldChar w:fldCharType="separate"/>
        </w:r>
        <w:r w:rsidR="00453724">
          <w:rPr>
            <w:webHidden/>
          </w:rPr>
          <w:t>5</w:t>
        </w:r>
        <w:r w:rsidR="00E66D00">
          <w:rPr>
            <w:webHidden/>
          </w:rPr>
          <w:fldChar w:fldCharType="end"/>
        </w:r>
      </w:hyperlink>
    </w:p>
    <w:p w14:paraId="03E30A4C" w14:textId="77777777" w:rsidR="00453724" w:rsidRDefault="00884D87">
      <w:pPr>
        <w:pStyle w:val="TOC2"/>
      </w:pPr>
      <w:hyperlink w:anchor="_Toc366582029" w:history="1">
        <w:r w:rsidR="00453724" w:rsidRPr="00F654E7">
          <w:rPr>
            <w:rStyle w:val="Hyperlink"/>
          </w:rPr>
          <w:t>4.1.</w:t>
        </w:r>
        <w:r w:rsidR="00453724">
          <w:tab/>
        </w:r>
        <w:r w:rsidR="00453724" w:rsidRPr="00F654E7">
          <w:rPr>
            <w:rStyle w:val="Hyperlink"/>
          </w:rPr>
          <w:t>Current “As Is” State</w:t>
        </w:r>
        <w:r w:rsidR="00453724">
          <w:rPr>
            <w:webHidden/>
          </w:rPr>
          <w:tab/>
        </w:r>
        <w:r w:rsidR="00E66D00">
          <w:rPr>
            <w:webHidden/>
          </w:rPr>
          <w:fldChar w:fldCharType="begin"/>
        </w:r>
        <w:r w:rsidR="00453724">
          <w:rPr>
            <w:webHidden/>
          </w:rPr>
          <w:instrText xml:space="preserve"> PAGEREF _Toc366582029 \h </w:instrText>
        </w:r>
        <w:r w:rsidR="00E66D00">
          <w:rPr>
            <w:webHidden/>
          </w:rPr>
        </w:r>
        <w:r w:rsidR="00E66D00">
          <w:rPr>
            <w:webHidden/>
          </w:rPr>
          <w:fldChar w:fldCharType="separate"/>
        </w:r>
        <w:r w:rsidR="00453724">
          <w:rPr>
            <w:webHidden/>
          </w:rPr>
          <w:t>5</w:t>
        </w:r>
        <w:r w:rsidR="00E66D00">
          <w:rPr>
            <w:webHidden/>
          </w:rPr>
          <w:fldChar w:fldCharType="end"/>
        </w:r>
      </w:hyperlink>
    </w:p>
    <w:p w14:paraId="03E30A4D" w14:textId="77777777" w:rsidR="00453724" w:rsidRDefault="00884D87">
      <w:pPr>
        <w:pStyle w:val="TOC2"/>
      </w:pPr>
      <w:hyperlink w:anchor="_Toc366582030" w:history="1">
        <w:r w:rsidR="00453724" w:rsidRPr="00F654E7">
          <w:rPr>
            <w:rStyle w:val="Hyperlink"/>
          </w:rPr>
          <w:t>4.2.</w:t>
        </w:r>
        <w:r w:rsidR="00453724">
          <w:tab/>
        </w:r>
        <w:r w:rsidR="00453724" w:rsidRPr="00F654E7">
          <w:rPr>
            <w:rStyle w:val="Hyperlink"/>
          </w:rPr>
          <w:t>Future “To Be” State</w:t>
        </w:r>
        <w:r w:rsidR="00453724">
          <w:rPr>
            <w:webHidden/>
          </w:rPr>
          <w:tab/>
        </w:r>
        <w:r w:rsidR="00E66D00">
          <w:rPr>
            <w:webHidden/>
          </w:rPr>
          <w:fldChar w:fldCharType="begin"/>
        </w:r>
        <w:r w:rsidR="00453724">
          <w:rPr>
            <w:webHidden/>
          </w:rPr>
          <w:instrText xml:space="preserve"> PAGEREF _Toc366582030 \h </w:instrText>
        </w:r>
        <w:r w:rsidR="00E66D00">
          <w:rPr>
            <w:webHidden/>
          </w:rPr>
        </w:r>
        <w:r w:rsidR="00E66D00">
          <w:rPr>
            <w:webHidden/>
          </w:rPr>
          <w:fldChar w:fldCharType="separate"/>
        </w:r>
        <w:r w:rsidR="00453724">
          <w:rPr>
            <w:webHidden/>
          </w:rPr>
          <w:t>6</w:t>
        </w:r>
        <w:r w:rsidR="00E66D00">
          <w:rPr>
            <w:webHidden/>
          </w:rPr>
          <w:fldChar w:fldCharType="end"/>
        </w:r>
      </w:hyperlink>
    </w:p>
    <w:p w14:paraId="03E30A4E" w14:textId="77777777" w:rsidR="00453724" w:rsidRDefault="00884D87">
      <w:pPr>
        <w:pStyle w:val="TOC1"/>
        <w:rPr>
          <w:b w:val="0"/>
          <w:caps w:val="0"/>
        </w:rPr>
      </w:pPr>
      <w:hyperlink w:anchor="_Toc366582031" w:history="1">
        <w:r w:rsidR="00453724" w:rsidRPr="00F654E7">
          <w:rPr>
            <w:rStyle w:val="Hyperlink"/>
          </w:rPr>
          <w:t>5.</w:t>
        </w:r>
        <w:r w:rsidR="00453724">
          <w:rPr>
            <w:b w:val="0"/>
            <w:caps w:val="0"/>
          </w:rPr>
          <w:tab/>
        </w:r>
        <w:r w:rsidR="00453724" w:rsidRPr="00F654E7">
          <w:rPr>
            <w:rStyle w:val="Hyperlink"/>
          </w:rPr>
          <w:t>Stakeholder Management</w:t>
        </w:r>
        <w:r w:rsidR="00453724">
          <w:rPr>
            <w:webHidden/>
          </w:rPr>
          <w:tab/>
        </w:r>
        <w:r w:rsidR="00E66D00">
          <w:rPr>
            <w:webHidden/>
          </w:rPr>
          <w:fldChar w:fldCharType="begin"/>
        </w:r>
        <w:r w:rsidR="00453724">
          <w:rPr>
            <w:webHidden/>
          </w:rPr>
          <w:instrText xml:space="preserve"> PAGEREF _Toc366582031 \h </w:instrText>
        </w:r>
        <w:r w:rsidR="00E66D00">
          <w:rPr>
            <w:webHidden/>
          </w:rPr>
        </w:r>
        <w:r w:rsidR="00E66D00">
          <w:rPr>
            <w:webHidden/>
          </w:rPr>
          <w:fldChar w:fldCharType="separate"/>
        </w:r>
        <w:r w:rsidR="00453724">
          <w:rPr>
            <w:webHidden/>
          </w:rPr>
          <w:t>6</w:t>
        </w:r>
        <w:r w:rsidR="00E66D00">
          <w:rPr>
            <w:webHidden/>
          </w:rPr>
          <w:fldChar w:fldCharType="end"/>
        </w:r>
      </w:hyperlink>
    </w:p>
    <w:p w14:paraId="03E30A4F" w14:textId="77777777" w:rsidR="00453724" w:rsidRDefault="00884D87">
      <w:pPr>
        <w:pStyle w:val="TOC1"/>
        <w:rPr>
          <w:b w:val="0"/>
          <w:caps w:val="0"/>
        </w:rPr>
      </w:pPr>
      <w:hyperlink w:anchor="_Toc366582032" w:history="1">
        <w:r w:rsidR="00453724" w:rsidRPr="00F654E7">
          <w:rPr>
            <w:rStyle w:val="Hyperlink"/>
          </w:rPr>
          <w:t>6.</w:t>
        </w:r>
        <w:r w:rsidR="00453724">
          <w:rPr>
            <w:b w:val="0"/>
            <w:caps w:val="0"/>
          </w:rPr>
          <w:tab/>
        </w:r>
        <w:r w:rsidR="00453724" w:rsidRPr="00F654E7">
          <w:rPr>
            <w:rStyle w:val="Hyperlink"/>
          </w:rPr>
          <w:t>Organizational Change Team</w:t>
        </w:r>
        <w:r w:rsidR="00453724">
          <w:rPr>
            <w:webHidden/>
          </w:rPr>
          <w:tab/>
        </w:r>
        <w:r w:rsidR="00E66D00">
          <w:rPr>
            <w:webHidden/>
          </w:rPr>
          <w:fldChar w:fldCharType="begin"/>
        </w:r>
        <w:r w:rsidR="00453724">
          <w:rPr>
            <w:webHidden/>
          </w:rPr>
          <w:instrText xml:space="preserve"> PAGEREF _Toc366582032 \h </w:instrText>
        </w:r>
        <w:r w:rsidR="00E66D00">
          <w:rPr>
            <w:webHidden/>
          </w:rPr>
        </w:r>
        <w:r w:rsidR="00E66D00">
          <w:rPr>
            <w:webHidden/>
          </w:rPr>
          <w:fldChar w:fldCharType="separate"/>
        </w:r>
        <w:r w:rsidR="00453724">
          <w:rPr>
            <w:webHidden/>
          </w:rPr>
          <w:t>6</w:t>
        </w:r>
        <w:r w:rsidR="00E66D00">
          <w:rPr>
            <w:webHidden/>
          </w:rPr>
          <w:fldChar w:fldCharType="end"/>
        </w:r>
      </w:hyperlink>
    </w:p>
    <w:p w14:paraId="03E30A50" w14:textId="77777777" w:rsidR="00453724" w:rsidRDefault="00884D87">
      <w:pPr>
        <w:pStyle w:val="TOC1"/>
        <w:rPr>
          <w:b w:val="0"/>
          <w:caps w:val="0"/>
        </w:rPr>
      </w:pPr>
      <w:hyperlink w:anchor="_Toc366582033" w:history="1">
        <w:r w:rsidR="00453724" w:rsidRPr="00F654E7">
          <w:rPr>
            <w:rStyle w:val="Hyperlink"/>
          </w:rPr>
          <w:t>7.</w:t>
        </w:r>
        <w:r w:rsidR="00453724">
          <w:rPr>
            <w:b w:val="0"/>
            <w:caps w:val="0"/>
          </w:rPr>
          <w:tab/>
        </w:r>
        <w:r w:rsidR="00453724" w:rsidRPr="00F654E7">
          <w:rPr>
            <w:rStyle w:val="Hyperlink"/>
          </w:rPr>
          <w:t>Scope</w:t>
        </w:r>
        <w:r w:rsidR="00453724">
          <w:rPr>
            <w:webHidden/>
          </w:rPr>
          <w:tab/>
        </w:r>
        <w:r w:rsidR="00E66D00">
          <w:rPr>
            <w:webHidden/>
          </w:rPr>
          <w:fldChar w:fldCharType="begin"/>
        </w:r>
        <w:r w:rsidR="00453724">
          <w:rPr>
            <w:webHidden/>
          </w:rPr>
          <w:instrText xml:space="preserve"> PAGEREF _Toc366582033 \h </w:instrText>
        </w:r>
        <w:r w:rsidR="00E66D00">
          <w:rPr>
            <w:webHidden/>
          </w:rPr>
        </w:r>
        <w:r w:rsidR="00E66D00">
          <w:rPr>
            <w:webHidden/>
          </w:rPr>
          <w:fldChar w:fldCharType="separate"/>
        </w:r>
        <w:r w:rsidR="00453724">
          <w:rPr>
            <w:webHidden/>
          </w:rPr>
          <w:t>8</w:t>
        </w:r>
        <w:r w:rsidR="00E66D00">
          <w:rPr>
            <w:webHidden/>
          </w:rPr>
          <w:fldChar w:fldCharType="end"/>
        </w:r>
      </w:hyperlink>
    </w:p>
    <w:p w14:paraId="03E30A51" w14:textId="77777777" w:rsidR="00453724" w:rsidRDefault="00884D87">
      <w:pPr>
        <w:pStyle w:val="TOC2"/>
      </w:pPr>
      <w:hyperlink w:anchor="_Toc366582034" w:history="1">
        <w:r w:rsidR="00453724" w:rsidRPr="00F654E7">
          <w:rPr>
            <w:rStyle w:val="Hyperlink"/>
          </w:rPr>
          <w:t>7.1.</w:t>
        </w:r>
        <w:r w:rsidR="00453724">
          <w:tab/>
        </w:r>
        <w:r w:rsidR="00453724" w:rsidRPr="00F654E7">
          <w:rPr>
            <w:rStyle w:val="Hyperlink"/>
          </w:rPr>
          <w:t>Scope Statement</w:t>
        </w:r>
        <w:r w:rsidR="00453724">
          <w:rPr>
            <w:webHidden/>
          </w:rPr>
          <w:tab/>
        </w:r>
        <w:r w:rsidR="00E66D00">
          <w:rPr>
            <w:webHidden/>
          </w:rPr>
          <w:fldChar w:fldCharType="begin"/>
        </w:r>
        <w:r w:rsidR="00453724">
          <w:rPr>
            <w:webHidden/>
          </w:rPr>
          <w:instrText xml:space="preserve"> PAGEREF _Toc366582034 \h </w:instrText>
        </w:r>
        <w:r w:rsidR="00E66D00">
          <w:rPr>
            <w:webHidden/>
          </w:rPr>
        </w:r>
        <w:r w:rsidR="00E66D00">
          <w:rPr>
            <w:webHidden/>
          </w:rPr>
          <w:fldChar w:fldCharType="separate"/>
        </w:r>
        <w:r w:rsidR="00453724">
          <w:rPr>
            <w:webHidden/>
          </w:rPr>
          <w:t>9</w:t>
        </w:r>
        <w:r w:rsidR="00E66D00">
          <w:rPr>
            <w:webHidden/>
          </w:rPr>
          <w:fldChar w:fldCharType="end"/>
        </w:r>
      </w:hyperlink>
    </w:p>
    <w:p w14:paraId="03E30A52" w14:textId="77777777" w:rsidR="00453724" w:rsidRDefault="00884D87">
      <w:pPr>
        <w:pStyle w:val="TOC2"/>
      </w:pPr>
      <w:hyperlink w:anchor="_Toc366582035" w:history="1">
        <w:r w:rsidR="00453724" w:rsidRPr="00F654E7">
          <w:rPr>
            <w:rStyle w:val="Hyperlink"/>
          </w:rPr>
          <w:t>7.2.</w:t>
        </w:r>
        <w:r w:rsidR="00453724">
          <w:tab/>
        </w:r>
        <w:r w:rsidR="00453724" w:rsidRPr="00F654E7">
          <w:rPr>
            <w:rStyle w:val="Hyperlink"/>
          </w:rPr>
          <w:t>Phase Activities</w:t>
        </w:r>
        <w:r w:rsidR="00453724">
          <w:rPr>
            <w:webHidden/>
          </w:rPr>
          <w:tab/>
        </w:r>
        <w:r w:rsidR="00E66D00">
          <w:rPr>
            <w:webHidden/>
          </w:rPr>
          <w:fldChar w:fldCharType="begin"/>
        </w:r>
        <w:r w:rsidR="00453724">
          <w:rPr>
            <w:webHidden/>
          </w:rPr>
          <w:instrText xml:space="preserve"> PAGEREF _Toc366582035 \h </w:instrText>
        </w:r>
        <w:r w:rsidR="00E66D00">
          <w:rPr>
            <w:webHidden/>
          </w:rPr>
        </w:r>
        <w:r w:rsidR="00E66D00">
          <w:rPr>
            <w:webHidden/>
          </w:rPr>
          <w:fldChar w:fldCharType="separate"/>
        </w:r>
        <w:r w:rsidR="00453724">
          <w:rPr>
            <w:webHidden/>
          </w:rPr>
          <w:t>9</w:t>
        </w:r>
        <w:r w:rsidR="00E66D00">
          <w:rPr>
            <w:webHidden/>
          </w:rPr>
          <w:fldChar w:fldCharType="end"/>
        </w:r>
      </w:hyperlink>
    </w:p>
    <w:p w14:paraId="03E30A53" w14:textId="77777777" w:rsidR="00453724" w:rsidRDefault="00884D87">
      <w:pPr>
        <w:pStyle w:val="TOC1"/>
        <w:rPr>
          <w:b w:val="0"/>
          <w:caps w:val="0"/>
        </w:rPr>
      </w:pPr>
      <w:hyperlink w:anchor="_Toc366582036" w:history="1">
        <w:r w:rsidR="00453724" w:rsidRPr="00F654E7">
          <w:rPr>
            <w:rStyle w:val="Hyperlink"/>
          </w:rPr>
          <w:t>8.</w:t>
        </w:r>
        <w:r w:rsidR="00453724">
          <w:rPr>
            <w:b w:val="0"/>
            <w:caps w:val="0"/>
          </w:rPr>
          <w:tab/>
        </w:r>
        <w:r w:rsidR="00453724" w:rsidRPr="00F654E7">
          <w:rPr>
            <w:rStyle w:val="Hyperlink"/>
          </w:rPr>
          <w:t>Readiness Strategy</w:t>
        </w:r>
        <w:r w:rsidR="00453724">
          <w:rPr>
            <w:webHidden/>
          </w:rPr>
          <w:tab/>
        </w:r>
        <w:r w:rsidR="00E66D00">
          <w:rPr>
            <w:webHidden/>
          </w:rPr>
          <w:fldChar w:fldCharType="begin"/>
        </w:r>
        <w:r w:rsidR="00453724">
          <w:rPr>
            <w:webHidden/>
          </w:rPr>
          <w:instrText xml:space="preserve"> PAGEREF _Toc366582036 \h </w:instrText>
        </w:r>
        <w:r w:rsidR="00E66D00">
          <w:rPr>
            <w:webHidden/>
          </w:rPr>
        </w:r>
        <w:r w:rsidR="00E66D00">
          <w:rPr>
            <w:webHidden/>
          </w:rPr>
          <w:fldChar w:fldCharType="separate"/>
        </w:r>
        <w:r w:rsidR="00453724">
          <w:rPr>
            <w:webHidden/>
          </w:rPr>
          <w:t>11</w:t>
        </w:r>
        <w:r w:rsidR="00E66D00">
          <w:rPr>
            <w:webHidden/>
          </w:rPr>
          <w:fldChar w:fldCharType="end"/>
        </w:r>
      </w:hyperlink>
    </w:p>
    <w:p w14:paraId="03E30A54" w14:textId="77777777" w:rsidR="00453724" w:rsidRDefault="00884D87">
      <w:pPr>
        <w:pStyle w:val="TOC2"/>
      </w:pPr>
      <w:hyperlink w:anchor="_Toc366582037" w:history="1">
        <w:r w:rsidR="00453724" w:rsidRPr="00F654E7">
          <w:rPr>
            <w:rStyle w:val="Hyperlink"/>
          </w:rPr>
          <w:t>8.1.</w:t>
        </w:r>
        <w:r w:rsidR="00453724">
          <w:tab/>
        </w:r>
        <w:r w:rsidR="00453724" w:rsidRPr="00F654E7">
          <w:rPr>
            <w:rStyle w:val="Hyperlink"/>
          </w:rPr>
          <w:t>Organizational Change Communications Plan</w:t>
        </w:r>
        <w:r w:rsidR="00453724">
          <w:rPr>
            <w:webHidden/>
          </w:rPr>
          <w:tab/>
        </w:r>
        <w:r w:rsidR="00E66D00">
          <w:rPr>
            <w:webHidden/>
          </w:rPr>
          <w:fldChar w:fldCharType="begin"/>
        </w:r>
        <w:r w:rsidR="00453724">
          <w:rPr>
            <w:webHidden/>
          </w:rPr>
          <w:instrText xml:space="preserve"> PAGEREF _Toc366582037 \h </w:instrText>
        </w:r>
        <w:r w:rsidR="00E66D00">
          <w:rPr>
            <w:webHidden/>
          </w:rPr>
        </w:r>
        <w:r w:rsidR="00E66D00">
          <w:rPr>
            <w:webHidden/>
          </w:rPr>
          <w:fldChar w:fldCharType="separate"/>
        </w:r>
        <w:r w:rsidR="00453724">
          <w:rPr>
            <w:webHidden/>
          </w:rPr>
          <w:t>11</w:t>
        </w:r>
        <w:r w:rsidR="00E66D00">
          <w:rPr>
            <w:webHidden/>
          </w:rPr>
          <w:fldChar w:fldCharType="end"/>
        </w:r>
      </w:hyperlink>
    </w:p>
    <w:p w14:paraId="03E30A55" w14:textId="77777777" w:rsidR="00453724" w:rsidRDefault="00884D87">
      <w:pPr>
        <w:pStyle w:val="TOC2"/>
      </w:pPr>
      <w:hyperlink w:anchor="_Toc366582038" w:history="1">
        <w:r w:rsidR="00453724" w:rsidRPr="00F654E7">
          <w:rPr>
            <w:rStyle w:val="Hyperlink"/>
          </w:rPr>
          <w:t>8.2.</w:t>
        </w:r>
        <w:r w:rsidR="00453724">
          <w:tab/>
        </w:r>
        <w:r w:rsidR="00453724" w:rsidRPr="00F654E7">
          <w:rPr>
            <w:rStyle w:val="Hyperlink"/>
          </w:rPr>
          <w:t>Training Plan</w:t>
        </w:r>
        <w:r w:rsidR="00453724">
          <w:rPr>
            <w:webHidden/>
          </w:rPr>
          <w:tab/>
        </w:r>
        <w:r w:rsidR="00E66D00">
          <w:rPr>
            <w:webHidden/>
          </w:rPr>
          <w:fldChar w:fldCharType="begin"/>
        </w:r>
        <w:r w:rsidR="00453724">
          <w:rPr>
            <w:webHidden/>
          </w:rPr>
          <w:instrText xml:space="preserve"> PAGEREF _Toc366582038 \h </w:instrText>
        </w:r>
        <w:r w:rsidR="00E66D00">
          <w:rPr>
            <w:webHidden/>
          </w:rPr>
        </w:r>
        <w:r w:rsidR="00E66D00">
          <w:rPr>
            <w:webHidden/>
          </w:rPr>
          <w:fldChar w:fldCharType="separate"/>
        </w:r>
        <w:r w:rsidR="00453724">
          <w:rPr>
            <w:webHidden/>
          </w:rPr>
          <w:t>12</w:t>
        </w:r>
        <w:r w:rsidR="00E66D00">
          <w:rPr>
            <w:webHidden/>
          </w:rPr>
          <w:fldChar w:fldCharType="end"/>
        </w:r>
      </w:hyperlink>
    </w:p>
    <w:p w14:paraId="03E30A56" w14:textId="77777777" w:rsidR="00453724" w:rsidRDefault="00884D87">
      <w:pPr>
        <w:pStyle w:val="TOC1"/>
        <w:rPr>
          <w:b w:val="0"/>
          <w:caps w:val="0"/>
        </w:rPr>
      </w:pPr>
      <w:hyperlink w:anchor="_Toc366582039" w:history="1">
        <w:r w:rsidR="00453724" w:rsidRPr="00F654E7">
          <w:rPr>
            <w:rStyle w:val="Hyperlink"/>
          </w:rPr>
          <w:t>9.</w:t>
        </w:r>
        <w:r w:rsidR="00453724">
          <w:rPr>
            <w:b w:val="0"/>
            <w:caps w:val="0"/>
          </w:rPr>
          <w:tab/>
        </w:r>
        <w:r w:rsidR="00453724" w:rsidRPr="00F654E7">
          <w:rPr>
            <w:rStyle w:val="Hyperlink"/>
          </w:rPr>
          <w:t>Metrics Collection and Action Plans</w:t>
        </w:r>
        <w:r w:rsidR="00453724">
          <w:rPr>
            <w:webHidden/>
          </w:rPr>
          <w:tab/>
        </w:r>
        <w:r w:rsidR="00E66D00">
          <w:rPr>
            <w:webHidden/>
          </w:rPr>
          <w:fldChar w:fldCharType="begin"/>
        </w:r>
        <w:r w:rsidR="00453724">
          <w:rPr>
            <w:webHidden/>
          </w:rPr>
          <w:instrText xml:space="preserve"> PAGEREF _Toc366582039 \h </w:instrText>
        </w:r>
        <w:r w:rsidR="00E66D00">
          <w:rPr>
            <w:webHidden/>
          </w:rPr>
        </w:r>
        <w:r w:rsidR="00E66D00">
          <w:rPr>
            <w:webHidden/>
          </w:rPr>
          <w:fldChar w:fldCharType="separate"/>
        </w:r>
        <w:r w:rsidR="00453724">
          <w:rPr>
            <w:webHidden/>
          </w:rPr>
          <w:t>13</w:t>
        </w:r>
        <w:r w:rsidR="00E66D00">
          <w:rPr>
            <w:webHidden/>
          </w:rPr>
          <w:fldChar w:fldCharType="end"/>
        </w:r>
      </w:hyperlink>
    </w:p>
    <w:p w14:paraId="03E30A57" w14:textId="77777777" w:rsidR="00453724" w:rsidRDefault="00884D87">
      <w:pPr>
        <w:pStyle w:val="TOC1"/>
        <w:rPr>
          <w:b w:val="0"/>
          <w:caps w:val="0"/>
        </w:rPr>
      </w:pPr>
      <w:hyperlink w:anchor="_Toc366582040" w:history="1">
        <w:r w:rsidR="00453724" w:rsidRPr="00F654E7">
          <w:rPr>
            <w:rStyle w:val="Hyperlink"/>
          </w:rPr>
          <w:t>10.</w:t>
        </w:r>
        <w:r w:rsidR="00453724">
          <w:rPr>
            <w:b w:val="0"/>
            <w:caps w:val="0"/>
          </w:rPr>
          <w:tab/>
        </w:r>
        <w:r w:rsidR="00453724" w:rsidRPr="00F654E7">
          <w:rPr>
            <w:rStyle w:val="Hyperlink"/>
          </w:rPr>
          <w:t>Budget Considerations</w:t>
        </w:r>
        <w:r w:rsidR="00453724">
          <w:rPr>
            <w:webHidden/>
          </w:rPr>
          <w:tab/>
        </w:r>
        <w:r w:rsidR="00E66D00">
          <w:rPr>
            <w:webHidden/>
          </w:rPr>
          <w:fldChar w:fldCharType="begin"/>
        </w:r>
        <w:r w:rsidR="00453724">
          <w:rPr>
            <w:webHidden/>
          </w:rPr>
          <w:instrText xml:space="preserve"> PAGEREF _Toc366582040 \h </w:instrText>
        </w:r>
        <w:r w:rsidR="00E66D00">
          <w:rPr>
            <w:webHidden/>
          </w:rPr>
        </w:r>
        <w:r w:rsidR="00E66D00">
          <w:rPr>
            <w:webHidden/>
          </w:rPr>
          <w:fldChar w:fldCharType="separate"/>
        </w:r>
        <w:r w:rsidR="00453724">
          <w:rPr>
            <w:webHidden/>
          </w:rPr>
          <w:t>19</w:t>
        </w:r>
        <w:r w:rsidR="00E66D00">
          <w:rPr>
            <w:webHidden/>
          </w:rPr>
          <w:fldChar w:fldCharType="end"/>
        </w:r>
      </w:hyperlink>
    </w:p>
    <w:p w14:paraId="03E30A58" w14:textId="77777777" w:rsidR="00453724" w:rsidRDefault="00884D87">
      <w:pPr>
        <w:pStyle w:val="TOC1"/>
        <w:rPr>
          <w:b w:val="0"/>
          <w:caps w:val="0"/>
        </w:rPr>
      </w:pPr>
      <w:hyperlink w:anchor="_Toc366582041" w:history="1">
        <w:r w:rsidR="00453724" w:rsidRPr="00F654E7">
          <w:rPr>
            <w:rStyle w:val="Hyperlink"/>
          </w:rPr>
          <w:t>11.</w:t>
        </w:r>
        <w:r w:rsidR="00453724">
          <w:rPr>
            <w:b w:val="0"/>
            <w:caps w:val="0"/>
          </w:rPr>
          <w:tab/>
        </w:r>
        <w:r w:rsidR="00453724" w:rsidRPr="00F654E7">
          <w:rPr>
            <w:rStyle w:val="Hyperlink"/>
          </w:rPr>
          <w:t>Post Implementation Considerations</w:t>
        </w:r>
        <w:r w:rsidR="00453724">
          <w:rPr>
            <w:webHidden/>
          </w:rPr>
          <w:tab/>
        </w:r>
        <w:r w:rsidR="00E66D00">
          <w:rPr>
            <w:webHidden/>
          </w:rPr>
          <w:fldChar w:fldCharType="begin"/>
        </w:r>
        <w:r w:rsidR="00453724">
          <w:rPr>
            <w:webHidden/>
          </w:rPr>
          <w:instrText xml:space="preserve"> PAGEREF _Toc366582041 \h </w:instrText>
        </w:r>
        <w:r w:rsidR="00E66D00">
          <w:rPr>
            <w:webHidden/>
          </w:rPr>
        </w:r>
        <w:r w:rsidR="00E66D00">
          <w:rPr>
            <w:webHidden/>
          </w:rPr>
          <w:fldChar w:fldCharType="separate"/>
        </w:r>
        <w:r w:rsidR="00453724">
          <w:rPr>
            <w:webHidden/>
          </w:rPr>
          <w:t>19</w:t>
        </w:r>
        <w:r w:rsidR="00E66D00">
          <w:rPr>
            <w:webHidden/>
          </w:rPr>
          <w:fldChar w:fldCharType="end"/>
        </w:r>
      </w:hyperlink>
    </w:p>
    <w:p w14:paraId="03E30A59" w14:textId="77777777" w:rsidR="00453724" w:rsidRDefault="00884D87">
      <w:pPr>
        <w:pStyle w:val="TOC1"/>
        <w:rPr>
          <w:b w:val="0"/>
          <w:caps w:val="0"/>
        </w:rPr>
      </w:pPr>
      <w:hyperlink w:anchor="_Toc366582042" w:history="1">
        <w:r w:rsidR="00453724" w:rsidRPr="00F654E7">
          <w:rPr>
            <w:rStyle w:val="Hyperlink"/>
          </w:rPr>
          <w:t>12.</w:t>
        </w:r>
        <w:r w:rsidR="00453724">
          <w:rPr>
            <w:b w:val="0"/>
            <w:caps w:val="0"/>
          </w:rPr>
          <w:tab/>
        </w:r>
        <w:r w:rsidR="00453724" w:rsidRPr="00F654E7">
          <w:rPr>
            <w:rStyle w:val="Hyperlink"/>
          </w:rPr>
          <w:t>Approvals</w:t>
        </w:r>
        <w:r w:rsidR="00453724">
          <w:rPr>
            <w:webHidden/>
          </w:rPr>
          <w:tab/>
        </w:r>
        <w:r w:rsidR="00E66D00">
          <w:rPr>
            <w:webHidden/>
          </w:rPr>
          <w:fldChar w:fldCharType="begin"/>
        </w:r>
        <w:r w:rsidR="00453724">
          <w:rPr>
            <w:webHidden/>
          </w:rPr>
          <w:instrText xml:space="preserve"> PAGEREF _Toc366582042 \h </w:instrText>
        </w:r>
        <w:r w:rsidR="00E66D00">
          <w:rPr>
            <w:webHidden/>
          </w:rPr>
        </w:r>
        <w:r w:rsidR="00E66D00">
          <w:rPr>
            <w:webHidden/>
          </w:rPr>
          <w:fldChar w:fldCharType="separate"/>
        </w:r>
        <w:r w:rsidR="00453724">
          <w:rPr>
            <w:webHidden/>
          </w:rPr>
          <w:t>20</w:t>
        </w:r>
        <w:r w:rsidR="00E66D00">
          <w:rPr>
            <w:webHidden/>
          </w:rPr>
          <w:fldChar w:fldCharType="end"/>
        </w:r>
      </w:hyperlink>
    </w:p>
    <w:p w14:paraId="03E30A5A" w14:textId="77777777" w:rsidR="00453724" w:rsidRDefault="00884D87">
      <w:pPr>
        <w:pStyle w:val="TOC1"/>
        <w:rPr>
          <w:b w:val="0"/>
          <w:caps w:val="0"/>
        </w:rPr>
      </w:pPr>
      <w:hyperlink w:anchor="_Toc366582043" w:history="1">
        <w:r w:rsidR="00453724" w:rsidRPr="00F654E7">
          <w:rPr>
            <w:rStyle w:val="Hyperlink"/>
          </w:rPr>
          <w:t>13.</w:t>
        </w:r>
        <w:r w:rsidR="00453724">
          <w:rPr>
            <w:b w:val="0"/>
            <w:caps w:val="0"/>
          </w:rPr>
          <w:tab/>
        </w:r>
        <w:r w:rsidR="00453724" w:rsidRPr="00F654E7">
          <w:rPr>
            <w:rStyle w:val="Hyperlink"/>
          </w:rPr>
          <w:t>Appendices</w:t>
        </w:r>
        <w:r w:rsidR="00453724">
          <w:rPr>
            <w:webHidden/>
          </w:rPr>
          <w:tab/>
        </w:r>
        <w:r w:rsidR="00E66D00">
          <w:rPr>
            <w:webHidden/>
          </w:rPr>
          <w:fldChar w:fldCharType="begin"/>
        </w:r>
        <w:r w:rsidR="00453724">
          <w:rPr>
            <w:webHidden/>
          </w:rPr>
          <w:instrText xml:space="preserve"> PAGEREF _Toc366582043 \h </w:instrText>
        </w:r>
        <w:r w:rsidR="00E66D00">
          <w:rPr>
            <w:webHidden/>
          </w:rPr>
        </w:r>
        <w:r w:rsidR="00E66D00">
          <w:rPr>
            <w:webHidden/>
          </w:rPr>
          <w:fldChar w:fldCharType="separate"/>
        </w:r>
        <w:r w:rsidR="00453724">
          <w:rPr>
            <w:webHidden/>
          </w:rPr>
          <w:t>21</w:t>
        </w:r>
        <w:r w:rsidR="00E66D00">
          <w:rPr>
            <w:webHidden/>
          </w:rPr>
          <w:fldChar w:fldCharType="end"/>
        </w:r>
      </w:hyperlink>
    </w:p>
    <w:p w14:paraId="03E30A5B" w14:textId="77777777" w:rsidR="00453724" w:rsidRDefault="00884D87">
      <w:pPr>
        <w:pStyle w:val="TOC2"/>
      </w:pPr>
      <w:hyperlink w:anchor="_Toc366582044" w:history="1">
        <w:r w:rsidR="00453724" w:rsidRPr="00F654E7">
          <w:rPr>
            <w:rStyle w:val="Hyperlink"/>
          </w:rPr>
          <w:t>13.1.</w:t>
        </w:r>
        <w:r w:rsidR="00453724">
          <w:tab/>
        </w:r>
        <w:r w:rsidR="00453724" w:rsidRPr="00F654E7">
          <w:rPr>
            <w:rStyle w:val="Hyperlink"/>
          </w:rPr>
          <w:t>Program Organization Change Management Plan Change Control Log</w:t>
        </w:r>
        <w:r w:rsidR="00453724">
          <w:rPr>
            <w:webHidden/>
          </w:rPr>
          <w:tab/>
        </w:r>
        <w:r w:rsidR="00E66D00">
          <w:rPr>
            <w:webHidden/>
          </w:rPr>
          <w:fldChar w:fldCharType="begin"/>
        </w:r>
        <w:r w:rsidR="00453724">
          <w:rPr>
            <w:webHidden/>
          </w:rPr>
          <w:instrText xml:space="preserve"> PAGEREF _Toc366582044 \h </w:instrText>
        </w:r>
        <w:r w:rsidR="00E66D00">
          <w:rPr>
            <w:webHidden/>
          </w:rPr>
        </w:r>
        <w:r w:rsidR="00E66D00">
          <w:rPr>
            <w:webHidden/>
          </w:rPr>
          <w:fldChar w:fldCharType="separate"/>
        </w:r>
        <w:r w:rsidR="00453724">
          <w:rPr>
            <w:webHidden/>
          </w:rPr>
          <w:t>22</w:t>
        </w:r>
        <w:r w:rsidR="00E66D00">
          <w:rPr>
            <w:webHidden/>
          </w:rPr>
          <w:fldChar w:fldCharType="end"/>
        </w:r>
      </w:hyperlink>
    </w:p>
    <w:p w14:paraId="03E30A5C" w14:textId="77777777" w:rsidR="00453724" w:rsidRDefault="00884D87">
      <w:pPr>
        <w:pStyle w:val="TOC2"/>
      </w:pPr>
      <w:hyperlink w:anchor="_Toc366582045" w:history="1">
        <w:r w:rsidR="00453724" w:rsidRPr="00F654E7">
          <w:rPr>
            <w:rStyle w:val="Hyperlink"/>
          </w:rPr>
          <w:t>13.2.</w:t>
        </w:r>
        <w:r w:rsidR="00453724">
          <w:tab/>
        </w:r>
        <w:r w:rsidR="00453724" w:rsidRPr="00F654E7">
          <w:rPr>
            <w:rStyle w:val="Hyperlink"/>
          </w:rPr>
          <w:t>Acronyms</w:t>
        </w:r>
        <w:r w:rsidR="00453724">
          <w:rPr>
            <w:webHidden/>
          </w:rPr>
          <w:tab/>
        </w:r>
        <w:r w:rsidR="00E66D00">
          <w:rPr>
            <w:webHidden/>
          </w:rPr>
          <w:fldChar w:fldCharType="begin"/>
        </w:r>
        <w:r w:rsidR="00453724">
          <w:rPr>
            <w:webHidden/>
          </w:rPr>
          <w:instrText xml:space="preserve"> PAGEREF _Toc366582045 \h </w:instrText>
        </w:r>
        <w:r w:rsidR="00E66D00">
          <w:rPr>
            <w:webHidden/>
          </w:rPr>
        </w:r>
        <w:r w:rsidR="00E66D00">
          <w:rPr>
            <w:webHidden/>
          </w:rPr>
          <w:fldChar w:fldCharType="separate"/>
        </w:r>
        <w:r w:rsidR="00453724">
          <w:rPr>
            <w:webHidden/>
          </w:rPr>
          <w:t>23</w:t>
        </w:r>
        <w:r w:rsidR="00E66D00">
          <w:rPr>
            <w:webHidden/>
          </w:rPr>
          <w:fldChar w:fldCharType="end"/>
        </w:r>
      </w:hyperlink>
    </w:p>
    <w:p w14:paraId="03E30A5D" w14:textId="77777777" w:rsidR="00F45013" w:rsidRPr="00606BC0" w:rsidRDefault="00E66D00" w:rsidP="00F45013">
      <w:pPr>
        <w:pStyle w:val="Body"/>
      </w:pPr>
      <w:r>
        <w:rPr>
          <w:rFonts w:asciiTheme="minorHAnsi" w:eastAsiaTheme="minorEastAsia" w:hAnsiTheme="minorHAnsi" w:cstheme="minorBidi"/>
          <w:b/>
          <w:bCs/>
          <w:caps/>
          <w:noProof/>
          <w:szCs w:val="22"/>
        </w:rPr>
        <w:fldChar w:fldCharType="end"/>
      </w:r>
    </w:p>
    <w:p w14:paraId="03E30A5E" w14:textId="77777777" w:rsidR="00F45013" w:rsidRPr="00606BC0" w:rsidRDefault="00F45013" w:rsidP="00F45013">
      <w:pPr>
        <w:pStyle w:val="Body"/>
        <w:sectPr w:rsidR="00F45013" w:rsidRPr="00606BC0" w:rsidSect="00D509D4">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03E30A5F" w14:textId="77777777" w:rsidR="00F45013" w:rsidRPr="00A3629A" w:rsidRDefault="00F45013" w:rsidP="008832DF">
      <w:pPr>
        <w:pStyle w:val="Heading1"/>
      </w:pPr>
      <w:bookmarkStart w:id="1" w:name="_Toc86571294"/>
      <w:bookmarkStart w:id="2" w:name="_Toc366582022"/>
      <w:r w:rsidRPr="00A3629A">
        <w:lastRenderedPageBreak/>
        <w:t>Document Change Control</w:t>
      </w:r>
      <w:bookmarkEnd w:id="1"/>
      <w:bookmarkEnd w:id="2"/>
    </w:p>
    <w:p w14:paraId="03E30A60" w14:textId="77777777" w:rsidR="00453724" w:rsidRPr="009F2B03" w:rsidRDefault="00453724" w:rsidP="00453724">
      <w:pPr>
        <w:pStyle w:val="Body"/>
        <w:spacing w:line="276" w:lineRule="auto"/>
        <w:jc w:val="both"/>
      </w:pPr>
      <w:bookmarkStart w:id="3" w:name="_Toc86571295"/>
      <w:r w:rsidRPr="009F2B03">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03E30A61" w14:textId="77777777" w:rsidR="00453724" w:rsidRPr="009F2B03" w:rsidRDefault="00453724" w:rsidP="00453724">
      <w:pPr>
        <w:pStyle w:val="Body"/>
        <w:spacing w:line="276" w:lineRule="auto"/>
        <w:jc w:val="both"/>
      </w:pPr>
      <w:r w:rsidRPr="009F2B03">
        <w:t>A Change Control Process will be implemented to record significant changes within this document. Significant changes are those that will change the course of the Program and have an impact on the Program’s documented plans and approach.</w:t>
      </w:r>
    </w:p>
    <w:p w14:paraId="03E30A62" w14:textId="77777777" w:rsidR="00453724" w:rsidRPr="009F2B03" w:rsidRDefault="00453724" w:rsidP="00453724">
      <w:pPr>
        <w:pStyle w:val="Body"/>
        <w:spacing w:line="276" w:lineRule="auto"/>
        <w:jc w:val="both"/>
      </w:pPr>
      <w:r w:rsidRPr="009F2B03">
        <w:t xml:space="preserve">The updated Change Control Log will be routed to the signatories for acknowledgement and approval. If all signatories attend an oversight committee forum, Program </w:t>
      </w:r>
      <w:r>
        <w:t>Organizational Change</w:t>
      </w:r>
      <w:r w:rsidRPr="009F2B03">
        <w:t xml:space="preserve"> Management Plan Change Log approvals can occur there, and recorded in the minutes. </w:t>
      </w:r>
    </w:p>
    <w:p w14:paraId="03E30A63" w14:textId="77777777" w:rsidR="00453724" w:rsidRPr="009F2B03" w:rsidRDefault="00453724" w:rsidP="00453724">
      <w:pPr>
        <w:pStyle w:val="Body"/>
        <w:spacing w:line="276" w:lineRule="auto"/>
        <w:jc w:val="both"/>
      </w:pPr>
      <w:r w:rsidRPr="009F2B03">
        <w:t xml:space="preserve">Once approved, the changes will be recorded in the Program </w:t>
      </w:r>
      <w:r>
        <w:t>Organizational Change</w:t>
      </w:r>
      <w:r w:rsidRPr="009F2B03">
        <w:t xml:space="preserve"> 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453724" w:rsidRPr="00ED1DD6" w14:paraId="03E30A66" w14:textId="77777777" w:rsidTr="004F0417">
        <w:trPr>
          <w:trHeight w:val="1457"/>
        </w:trPr>
        <w:tc>
          <w:tcPr>
            <w:tcW w:w="10278" w:type="dxa"/>
            <w:tcBorders>
              <w:top w:val="nil"/>
              <w:left w:val="nil"/>
              <w:bottom w:val="nil"/>
              <w:right w:val="nil"/>
            </w:tcBorders>
            <w:shd w:val="clear" w:color="auto" w:fill="C6D9F1" w:themeFill="text2" w:themeFillTint="33"/>
          </w:tcPr>
          <w:p w14:paraId="03E30A64" w14:textId="77777777" w:rsidR="00453724" w:rsidRPr="00ED1DD6" w:rsidRDefault="00453724" w:rsidP="004F0417">
            <w:pPr>
              <w:spacing w:after="200" w:line="276" w:lineRule="auto"/>
              <w:rPr>
                <w:b/>
              </w:rPr>
            </w:pPr>
            <w:r w:rsidRPr="00ED1DD6">
              <w:rPr>
                <w:b/>
                <w:noProof/>
              </w:rPr>
              <w:drawing>
                <wp:anchor distT="0" distB="0" distL="114300" distR="114300" simplePos="0" relativeHeight="251659264" behindDoc="0" locked="0" layoutInCell="1" allowOverlap="1" wp14:anchorId="03E30C89" wp14:editId="03E30C8A">
                  <wp:simplePos x="0" y="0"/>
                  <wp:positionH relativeFrom="column">
                    <wp:posOffset>-57150</wp:posOffset>
                  </wp:positionH>
                  <wp:positionV relativeFrom="paragraph">
                    <wp:posOffset>12065</wp:posOffset>
                  </wp:positionV>
                  <wp:extent cx="790575" cy="808355"/>
                  <wp:effectExtent l="0" t="0" r="0" b="0"/>
                  <wp:wrapSquare wrapText="bothSides"/>
                  <wp:docPr id="93"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03E30A65" w14:textId="77777777" w:rsidR="00453724" w:rsidRPr="00542165" w:rsidRDefault="00453724" w:rsidP="004F0417">
            <w:pPr>
              <w:spacing w:after="200" w:line="276" w:lineRule="auto"/>
              <w:rPr>
                <w:sz w:val="20"/>
                <w:szCs w:val="20"/>
              </w:rPr>
            </w:pPr>
            <w:r>
              <w:rPr>
                <w:sz w:val="20"/>
                <w:szCs w:val="20"/>
              </w:rPr>
              <w:t xml:space="preserve">It is a best practice to begin change control after the drafted plan is finalized. </w:t>
            </w:r>
          </w:p>
        </w:tc>
      </w:tr>
    </w:tbl>
    <w:p w14:paraId="03E30A67" w14:textId="77777777" w:rsidR="00F45013" w:rsidRPr="00A3629A" w:rsidRDefault="00F45013" w:rsidP="008832DF">
      <w:pPr>
        <w:pStyle w:val="Heading1"/>
      </w:pPr>
      <w:bookmarkStart w:id="4" w:name="_Toc366582023"/>
      <w:r w:rsidRPr="00A3629A">
        <w:t>Related Documentation</w:t>
      </w:r>
      <w:bookmarkEnd w:id="3"/>
      <w:bookmarkEnd w:id="4"/>
    </w:p>
    <w:p w14:paraId="03E30A68" w14:textId="77777777" w:rsidR="00F45013" w:rsidRPr="00C81083" w:rsidRDefault="00F45013" w:rsidP="00453724">
      <w:pPr>
        <w:pStyle w:val="Body"/>
        <w:spacing w:line="276" w:lineRule="auto"/>
        <w:jc w:val="both"/>
      </w:pPr>
      <w:r>
        <w:t>Related documents include Program-specific documentation, Commonwealth of Virginia standards, policies, guidelines, strategic plans, and industry best practices.</w:t>
      </w:r>
    </w:p>
    <w:p w14:paraId="03E30A69" w14:textId="77777777" w:rsidR="00F45013" w:rsidRPr="00597E00" w:rsidRDefault="00F45013" w:rsidP="008832DF">
      <w:pPr>
        <w:pStyle w:val="Heading2"/>
      </w:pPr>
      <w:bookmarkStart w:id="5" w:name="_Toc86571297"/>
      <w:bookmarkStart w:id="6" w:name="_Toc366582024"/>
      <w:r w:rsidRPr="00597E00">
        <w:t>Applicable Program-Related Documents</w:t>
      </w:r>
      <w:bookmarkEnd w:id="5"/>
      <w:bookmarkEnd w:id="6"/>
    </w:p>
    <w:p w14:paraId="03E30A6A" w14:textId="77777777" w:rsidR="00F45013" w:rsidRPr="00606BC0" w:rsidRDefault="00F45013" w:rsidP="00453724">
      <w:pPr>
        <w:pStyle w:val="Body"/>
        <w:spacing w:after="40" w:line="276" w:lineRule="auto"/>
        <w:jc w:val="both"/>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03E30A6B" w14:textId="77777777" w:rsidR="00F45013" w:rsidRPr="00B70AE3" w:rsidRDefault="00F45013" w:rsidP="00F45013">
      <w:pPr>
        <w:pStyle w:val="ListBullet"/>
        <w:spacing w:before="40" w:after="40"/>
        <w:rPr>
          <w:sz w:val="22"/>
        </w:rPr>
      </w:pPr>
      <w:r w:rsidRPr="00B70AE3">
        <w:rPr>
          <w:sz w:val="22"/>
        </w:rPr>
        <w:t xml:space="preserve">Program Governance </w:t>
      </w:r>
      <w:r>
        <w:rPr>
          <w:sz w:val="22"/>
        </w:rPr>
        <w:t xml:space="preserve">and Quality </w:t>
      </w:r>
      <w:r w:rsidRPr="00B70AE3">
        <w:rPr>
          <w:sz w:val="22"/>
        </w:rPr>
        <w:t xml:space="preserve">Management Plan </w:t>
      </w:r>
    </w:p>
    <w:p w14:paraId="03E30A6C" w14:textId="77777777" w:rsidR="00F45013" w:rsidRPr="00B70AE3" w:rsidRDefault="00F45013" w:rsidP="00F45013">
      <w:pPr>
        <w:pStyle w:val="ListBullet"/>
        <w:spacing w:before="35" w:after="35"/>
        <w:rPr>
          <w:sz w:val="22"/>
        </w:rPr>
      </w:pPr>
      <w:r w:rsidRPr="00B70AE3">
        <w:rPr>
          <w:sz w:val="22"/>
        </w:rPr>
        <w:t xml:space="preserve">Program Communications Management Plan </w:t>
      </w:r>
    </w:p>
    <w:p w14:paraId="03E30A6D" w14:textId="77777777" w:rsidR="00F45013" w:rsidRPr="00B70AE3" w:rsidRDefault="00F45013" w:rsidP="00F45013">
      <w:pPr>
        <w:pStyle w:val="ListBullet"/>
        <w:spacing w:before="35" w:after="35"/>
        <w:rPr>
          <w:sz w:val="22"/>
        </w:rPr>
      </w:pPr>
      <w:r w:rsidRPr="00B70AE3">
        <w:rPr>
          <w:sz w:val="22"/>
        </w:rPr>
        <w:t xml:space="preserve">Program </w:t>
      </w:r>
      <w:r w:rsidR="00D509D4">
        <w:rPr>
          <w:sz w:val="22"/>
        </w:rPr>
        <w:t>Post Implementation Review Plan</w:t>
      </w:r>
    </w:p>
    <w:p w14:paraId="03E30A6E" w14:textId="77777777" w:rsidR="00F45013" w:rsidRPr="00B70AE3" w:rsidRDefault="00F45013" w:rsidP="00F45013">
      <w:pPr>
        <w:pStyle w:val="ListBullet"/>
        <w:spacing w:before="35" w:after="35"/>
        <w:rPr>
          <w:sz w:val="22"/>
        </w:rPr>
      </w:pPr>
      <w:r w:rsidRPr="00B70AE3">
        <w:rPr>
          <w:sz w:val="22"/>
        </w:rPr>
        <w:t xml:space="preserve">Program Risks and Issues Management Plan </w:t>
      </w:r>
    </w:p>
    <w:p w14:paraId="03E30A6F" w14:textId="77777777" w:rsidR="00F45013" w:rsidRPr="00B70AE3" w:rsidRDefault="00F45013" w:rsidP="00F45013">
      <w:pPr>
        <w:pStyle w:val="ListBullet"/>
        <w:spacing w:before="35" w:after="35"/>
        <w:rPr>
          <w:sz w:val="22"/>
        </w:rPr>
      </w:pPr>
      <w:r w:rsidRPr="00B70AE3">
        <w:rPr>
          <w:sz w:val="22"/>
        </w:rPr>
        <w:t>Program Resource Management Plan</w:t>
      </w:r>
    </w:p>
    <w:p w14:paraId="03E30A70" w14:textId="77777777" w:rsidR="00F45013" w:rsidRPr="00B70AE3" w:rsidRDefault="00F45013" w:rsidP="00F45013">
      <w:pPr>
        <w:pStyle w:val="ListBullet"/>
        <w:spacing w:before="35" w:after="35"/>
        <w:rPr>
          <w:sz w:val="22"/>
        </w:rPr>
      </w:pPr>
      <w:r w:rsidRPr="00B70AE3">
        <w:rPr>
          <w:sz w:val="22"/>
        </w:rPr>
        <w:t>Program Financial Management Plan</w:t>
      </w:r>
    </w:p>
    <w:p w14:paraId="03E30A71" w14:textId="77777777" w:rsidR="00F45013" w:rsidRPr="00B70AE3" w:rsidRDefault="00F45013" w:rsidP="00F45013">
      <w:pPr>
        <w:pStyle w:val="ListBullet"/>
        <w:spacing w:before="35" w:after="35"/>
        <w:rPr>
          <w:sz w:val="22"/>
        </w:rPr>
      </w:pPr>
      <w:r w:rsidRPr="00B70AE3">
        <w:rPr>
          <w:sz w:val="22"/>
        </w:rPr>
        <w:t xml:space="preserve">Program Procurement Management Plan </w:t>
      </w:r>
    </w:p>
    <w:p w14:paraId="03E30A72" w14:textId="77777777" w:rsidR="00F45013" w:rsidRPr="00B70AE3" w:rsidRDefault="00F45013" w:rsidP="00F45013">
      <w:pPr>
        <w:pStyle w:val="ListBullet"/>
        <w:spacing w:before="35" w:after="35"/>
        <w:rPr>
          <w:sz w:val="22"/>
        </w:rPr>
      </w:pPr>
      <w:r w:rsidRPr="00B70AE3">
        <w:rPr>
          <w:sz w:val="22"/>
        </w:rPr>
        <w:t xml:space="preserve">Program Change and Configuration Management Plan </w:t>
      </w:r>
    </w:p>
    <w:p w14:paraId="03E30A73" w14:textId="77777777" w:rsidR="00F45013" w:rsidRPr="00B70AE3" w:rsidRDefault="00F45013" w:rsidP="00F45013">
      <w:pPr>
        <w:pStyle w:val="ListBullet"/>
        <w:spacing w:before="35" w:after="35"/>
        <w:rPr>
          <w:sz w:val="22"/>
        </w:rPr>
      </w:pPr>
      <w:r w:rsidRPr="00B70AE3">
        <w:rPr>
          <w:sz w:val="22"/>
        </w:rPr>
        <w:t xml:space="preserve">Program </w:t>
      </w:r>
      <w:r>
        <w:rPr>
          <w:sz w:val="22"/>
        </w:rPr>
        <w:t>A</w:t>
      </w:r>
      <w:r w:rsidRPr="00B70AE3">
        <w:rPr>
          <w:sz w:val="22"/>
        </w:rPr>
        <w:t xml:space="preserve">rchitecture Plan </w:t>
      </w:r>
    </w:p>
    <w:p w14:paraId="03E30A74" w14:textId="77777777" w:rsidR="00F45013" w:rsidRPr="00B70AE3" w:rsidRDefault="00F45013" w:rsidP="00F45013">
      <w:pPr>
        <w:pStyle w:val="ListBullet"/>
        <w:spacing w:before="35" w:after="35"/>
        <w:rPr>
          <w:sz w:val="22"/>
        </w:rPr>
      </w:pPr>
      <w:r w:rsidRPr="00B70AE3">
        <w:rPr>
          <w:sz w:val="22"/>
        </w:rPr>
        <w:t xml:space="preserve">Program Organizational Change Management Plan </w:t>
      </w:r>
    </w:p>
    <w:p w14:paraId="03E30A75" w14:textId="77777777" w:rsidR="00F45013" w:rsidRPr="00B70AE3" w:rsidRDefault="00F45013" w:rsidP="00F45013">
      <w:pPr>
        <w:pStyle w:val="ListBullet"/>
        <w:spacing w:before="40" w:after="40"/>
        <w:rPr>
          <w:sz w:val="22"/>
        </w:rPr>
      </w:pPr>
      <w:r w:rsidRPr="00B70AE3">
        <w:rPr>
          <w:sz w:val="22"/>
        </w:rPr>
        <w:t>Program Implementation and Transition to Operations Management Plan</w:t>
      </w:r>
    </w:p>
    <w:p w14:paraId="03E30A76" w14:textId="77777777" w:rsidR="00F45013" w:rsidRPr="00597E00" w:rsidRDefault="00F45013" w:rsidP="008832DF">
      <w:pPr>
        <w:pStyle w:val="Heading2"/>
      </w:pPr>
      <w:bookmarkStart w:id="7" w:name="_Toc366582025"/>
      <w:r w:rsidRPr="00597E00">
        <w:lastRenderedPageBreak/>
        <w:t>Applicable Standards, Policies, Guidelines, and Strategic Plans</w:t>
      </w:r>
      <w:bookmarkEnd w:id="7"/>
    </w:p>
    <w:p w14:paraId="03E30A77" w14:textId="77777777" w:rsidR="00F45013" w:rsidRPr="00B70AE3" w:rsidRDefault="00F45013" w:rsidP="00F45013">
      <w:pPr>
        <w:pStyle w:val="ListBullet"/>
        <w:spacing w:before="40" w:after="40"/>
        <w:rPr>
          <w:sz w:val="22"/>
        </w:rPr>
      </w:pPr>
      <w:r w:rsidRPr="00B70AE3">
        <w:rPr>
          <w:sz w:val="22"/>
        </w:rPr>
        <w:t>Information Technology Resources Management (ITRM) Information Technology Investment Management (ITIM) Standard CPM 516-01</w:t>
      </w:r>
    </w:p>
    <w:p w14:paraId="03E30A78" w14:textId="77777777" w:rsidR="00F45013" w:rsidRPr="00B70AE3" w:rsidRDefault="00F45013" w:rsidP="00F45013">
      <w:pPr>
        <w:pStyle w:val="ListBullet"/>
        <w:spacing w:before="40" w:after="40"/>
        <w:rPr>
          <w:sz w:val="22"/>
        </w:rPr>
      </w:pPr>
      <w:r w:rsidRPr="00B70AE3">
        <w:rPr>
          <w:sz w:val="22"/>
        </w:rPr>
        <w:t>Glossary of Terms and Acronyms</w:t>
      </w:r>
    </w:p>
    <w:p w14:paraId="03E30A79" w14:textId="77777777" w:rsidR="00F45013" w:rsidRPr="00B70AE3" w:rsidRDefault="00F45013" w:rsidP="00F45013">
      <w:pPr>
        <w:pStyle w:val="ListBullet"/>
        <w:spacing w:before="40" w:after="40"/>
        <w:rPr>
          <w:sz w:val="22"/>
        </w:rPr>
      </w:pPr>
      <w:r w:rsidRPr="00B70AE3">
        <w:rPr>
          <w:sz w:val="22"/>
        </w:rPr>
        <w:t>ITRM Project Management Standard</w:t>
      </w:r>
    </w:p>
    <w:p w14:paraId="03E30A7A" w14:textId="77777777" w:rsidR="00F45013" w:rsidRPr="00B70AE3" w:rsidRDefault="00F45013" w:rsidP="00F45013">
      <w:pPr>
        <w:pStyle w:val="ListBullet"/>
        <w:spacing w:before="40" w:after="40"/>
        <w:rPr>
          <w:sz w:val="22"/>
        </w:rPr>
      </w:pPr>
      <w:r w:rsidRPr="00B70AE3">
        <w:rPr>
          <w:sz w:val="22"/>
        </w:rPr>
        <w:t>ITRM Program Management Standard</w:t>
      </w:r>
    </w:p>
    <w:p w14:paraId="03E30A7B" w14:textId="77777777" w:rsidR="00F45013" w:rsidRPr="00B70AE3" w:rsidRDefault="00F45013" w:rsidP="00F45013">
      <w:pPr>
        <w:pStyle w:val="ListBullet"/>
        <w:spacing w:before="40" w:after="40"/>
        <w:rPr>
          <w:sz w:val="22"/>
        </w:rPr>
      </w:pPr>
      <w:r w:rsidRPr="00B70AE3">
        <w:rPr>
          <w:sz w:val="22"/>
        </w:rPr>
        <w:t>ITRM Project Manager Selection Criteria</w:t>
      </w:r>
    </w:p>
    <w:p w14:paraId="03E30A7C" w14:textId="77777777" w:rsidR="00F45013" w:rsidRPr="002C3475" w:rsidRDefault="00F45013" w:rsidP="00F45013">
      <w:pPr>
        <w:pStyle w:val="ListBullet"/>
        <w:spacing w:before="40" w:after="4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03E30A7D" w14:textId="77777777" w:rsidR="00F45013" w:rsidRPr="00597E00" w:rsidRDefault="00F45013" w:rsidP="008832DF">
      <w:pPr>
        <w:pStyle w:val="Heading2"/>
      </w:pPr>
      <w:bookmarkStart w:id="8" w:name="_Toc366582026"/>
      <w:r w:rsidRPr="00597E00">
        <w:t>Applicable Industry Sources</w:t>
      </w:r>
      <w:bookmarkEnd w:id="8"/>
    </w:p>
    <w:p w14:paraId="03E30A7E" w14:textId="77777777" w:rsidR="00F45013" w:rsidRPr="00B70AE3" w:rsidRDefault="00F45013" w:rsidP="00F45013">
      <w:pPr>
        <w:pStyle w:val="ListBullet"/>
        <w:spacing w:before="40" w:after="40"/>
        <w:rPr>
          <w:sz w:val="22"/>
        </w:rPr>
      </w:pPr>
      <w:r w:rsidRPr="00B70AE3">
        <w:rPr>
          <w:sz w:val="22"/>
        </w:rPr>
        <w:t xml:space="preserve">Gartner, Inc. </w:t>
      </w:r>
    </w:p>
    <w:p w14:paraId="03E30A7F" w14:textId="77777777" w:rsidR="00F45013" w:rsidRPr="00B70AE3" w:rsidRDefault="00F45013" w:rsidP="00F45013">
      <w:pPr>
        <w:pStyle w:val="ListBullet"/>
        <w:spacing w:before="40" w:after="40"/>
        <w:rPr>
          <w:sz w:val="22"/>
        </w:rPr>
      </w:pPr>
      <w:r w:rsidRPr="00B70AE3">
        <w:rPr>
          <w:sz w:val="22"/>
        </w:rPr>
        <w:t>Project Management Institute</w:t>
      </w:r>
    </w:p>
    <w:p w14:paraId="03E30A80" w14:textId="77777777" w:rsidR="00F45013" w:rsidRPr="00A3629A" w:rsidRDefault="00F45013" w:rsidP="008832DF">
      <w:pPr>
        <w:pStyle w:val="Heading1"/>
      </w:pPr>
      <w:bookmarkStart w:id="9" w:name="_Toc366582027"/>
      <w:bookmarkStart w:id="10" w:name="_Toc266194360"/>
      <w:r>
        <w:t>Introduction</w:t>
      </w:r>
      <w:bookmarkEnd w:id="9"/>
    </w:p>
    <w:p w14:paraId="03E30A81" w14:textId="77777777" w:rsidR="00F45013" w:rsidRDefault="00F45013" w:rsidP="00453724">
      <w:pPr>
        <w:pStyle w:val="Note"/>
        <w:pBdr>
          <w:bottom w:val="none" w:sz="0" w:space="0" w:color="auto"/>
        </w:pBdr>
        <w:jc w:val="both"/>
      </w:pPr>
      <w:bookmarkStart w:id="11" w:name="_Toc313788893"/>
      <w:bookmarkStart w:id="12" w:name="_Toc313790352"/>
      <w:bookmarkStart w:id="13" w:name="_Toc313790568"/>
      <w:bookmarkStart w:id="14" w:name="_Toc419050473"/>
      <w:bookmarkStart w:id="15" w:name="_Toc425561959"/>
      <w:bookmarkStart w:id="16" w:name="_Toc431870191"/>
      <w:bookmarkStart w:id="17" w:name="_Toc474746194"/>
      <w:bookmarkStart w:id="18" w:name="_Toc493301837"/>
      <w:bookmarkStart w:id="19" w:name="_Toc36546743"/>
      <w:bookmarkStart w:id="20" w:name="_Toc36546815"/>
      <w:bookmarkStart w:id="21" w:name="_Toc69783584"/>
      <w:bookmarkStart w:id="22" w:name="_Toc69806327"/>
      <w:bookmarkStart w:id="23" w:name="_Toc69806654"/>
      <w:bookmarkStart w:id="24" w:name="_Toc69806914"/>
      <w:bookmarkStart w:id="25" w:name="_Toc69807018"/>
      <w:bookmarkStart w:id="26" w:name="_Toc69807248"/>
      <w:bookmarkStart w:id="27" w:name="_Toc70138982"/>
      <w:bookmarkStart w:id="28" w:name="_Toc71103264"/>
      <w:bookmarkStart w:id="29" w:name="_Toc71104427"/>
      <w:bookmarkStart w:id="30" w:name="_Toc71105873"/>
      <w:bookmarkStart w:id="31" w:name="_Toc71106134"/>
      <w:bookmarkStart w:id="32" w:name="_Toc71107797"/>
      <w:bookmarkStart w:id="33" w:name="_Toc71107904"/>
      <w:bookmarkStart w:id="34" w:name="_Toc81138294"/>
      <w:r w:rsidRPr="004A74F7">
        <w:t xml:space="preserve">Explanation:  </w:t>
      </w:r>
      <w:r>
        <w:t xml:space="preserve">This guidance comes from the Investment Technology Resource Management (TRM) Commonwealth of Virginia (COV) Program Management (PgM) Standard, which requires a Program Organizational Change Management (OCM) Plan to be created. The Program view looks across Component Projects to ensure a consistent message is conveyed regarding organizational change. The Project OCM Plans should be appendices to this plan, noting that Categories 1, 2, and 3 Component Projects require an OCM Plan and OCM Plans for Category 4 Component Projects are optional. Note that all planning steps may not apply to this Program OCM Plan. </w:t>
      </w:r>
    </w:p>
    <w:p w14:paraId="03E30A82" w14:textId="77777777" w:rsidR="00F45013" w:rsidRDefault="00F45013" w:rsidP="00453724">
      <w:pPr>
        <w:pStyle w:val="Note"/>
        <w:pBdr>
          <w:bottom w:val="none" w:sz="0" w:space="0" w:color="auto"/>
        </w:pBdr>
        <w:jc w:val="both"/>
      </w:pPr>
      <w:r w:rsidRPr="004A74F7">
        <w:t xml:space="preserve">This section includes a brief </w:t>
      </w:r>
      <w:r>
        <w:t>overview</w:t>
      </w:r>
      <w:r w:rsidRPr="004A74F7">
        <w:t xml:space="preserve"> of the Program </w:t>
      </w:r>
      <w:r>
        <w:t>Organization Change Management Plan</w:t>
      </w:r>
      <w:r w:rsidRPr="004A74F7">
        <w:t xml:space="preserve">. </w:t>
      </w:r>
      <w:r>
        <w:t xml:space="preserve">Briefly describe the purpose and the overall goal for communicating the change strategy. </w:t>
      </w:r>
    </w:p>
    <w:p w14:paraId="03E30A83" w14:textId="77777777" w:rsidR="00F45013" w:rsidRDefault="00F45013" w:rsidP="00453724">
      <w:pPr>
        <w:pStyle w:val="Note"/>
        <w:pBdr>
          <w:bottom w:val="none" w:sz="0" w:space="0" w:color="auto"/>
        </w:pBdr>
        <w:jc w:val="both"/>
      </w:pPr>
      <w:r>
        <w:t xml:space="preserve">Ensure the OCM Plan depicts executive leadership strategic plan(s) for the agency to move forward with newer technology, process improvements, job enrichment, increased profitability, and increased customer service to and for the agency(ies). </w:t>
      </w:r>
    </w:p>
    <w:p w14:paraId="03E30A84" w14:textId="77777777" w:rsidR="00F45013" w:rsidRDefault="00F45013" w:rsidP="00F45013">
      <w:pPr>
        <w:pStyle w:val="Note"/>
        <w:pBdr>
          <w:bottom w:val="none" w:sz="0" w:space="0" w:color="auto"/>
        </w:pBdr>
      </w:pPr>
      <w:r>
        <w:t>The purpose of the OCM Plan includes:</w:t>
      </w:r>
    </w:p>
    <w:p w14:paraId="03E30A85" w14:textId="77777777" w:rsidR="00F45013" w:rsidRDefault="00F45013" w:rsidP="00F45013">
      <w:pPr>
        <w:pStyle w:val="Note"/>
        <w:numPr>
          <w:ilvl w:val="0"/>
          <w:numId w:val="20"/>
        </w:numPr>
        <w:pBdr>
          <w:top w:val="none" w:sz="0" w:space="0" w:color="auto"/>
          <w:bottom w:val="none" w:sz="0" w:space="0" w:color="auto"/>
        </w:pBdr>
      </w:pPr>
      <w:r>
        <w:t>Assessing the impact of delivering the Program’s products to the user organizations and individual users.</w:t>
      </w:r>
    </w:p>
    <w:p w14:paraId="03E30A86" w14:textId="77777777" w:rsidR="00F45013" w:rsidRDefault="00F45013" w:rsidP="00F45013">
      <w:pPr>
        <w:pStyle w:val="Note"/>
        <w:numPr>
          <w:ilvl w:val="0"/>
          <w:numId w:val="20"/>
        </w:numPr>
        <w:pBdr>
          <w:top w:val="none" w:sz="0" w:space="0" w:color="auto"/>
          <w:bottom w:val="none" w:sz="0" w:space="0" w:color="auto"/>
        </w:pBdr>
      </w:pPr>
      <w:r>
        <w:t>Assessing the readiness of the user organizations and individual users to accept changes to working environments.</w:t>
      </w:r>
    </w:p>
    <w:p w14:paraId="03E30A87" w14:textId="77777777" w:rsidR="00F45013" w:rsidRDefault="00F45013" w:rsidP="00F45013">
      <w:pPr>
        <w:pStyle w:val="Note"/>
        <w:numPr>
          <w:ilvl w:val="0"/>
          <w:numId w:val="20"/>
        </w:numPr>
        <w:pBdr>
          <w:top w:val="none" w:sz="0" w:space="0" w:color="auto"/>
          <w:bottom w:val="none" w:sz="0" w:space="0" w:color="auto"/>
        </w:pBdr>
      </w:pPr>
      <w:r>
        <w:t>Identifying, describing, and planning for necessary actions to facilitate those changes.</w:t>
      </w:r>
    </w:p>
    <w:p w14:paraId="03E30A88" w14:textId="77777777" w:rsidR="00F45013" w:rsidRDefault="00F45013" w:rsidP="00F45013">
      <w:pPr>
        <w:pStyle w:val="Note"/>
        <w:numPr>
          <w:ilvl w:val="0"/>
          <w:numId w:val="20"/>
        </w:numPr>
        <w:pBdr>
          <w:top w:val="none" w:sz="0" w:space="0" w:color="auto"/>
          <w:bottom w:val="none" w:sz="0" w:space="0" w:color="auto"/>
        </w:pBdr>
        <w:spacing w:after="0"/>
      </w:pPr>
      <w:r>
        <w:t xml:space="preserve">Reducing resistance to change using various communication tools. </w:t>
      </w:r>
    </w:p>
    <w:p w14:paraId="03E30A89" w14:textId="77777777" w:rsidR="00F45013" w:rsidRDefault="00F45013" w:rsidP="00F45013">
      <w:pPr>
        <w:pStyle w:val="Note"/>
        <w:pBdr>
          <w:top w:val="none" w:sz="0" w:space="0" w:color="auto"/>
          <w:bottom w:val="none" w:sz="0" w:space="0" w:color="auto"/>
        </w:pBdr>
        <w:spacing w:after="0"/>
      </w:pPr>
      <w:r>
        <w:t>Ensure to delete these italicized guidance blocks before publishing the final document.</w:t>
      </w:r>
    </w:p>
    <w:p w14:paraId="03E30A8A" w14:textId="77777777" w:rsidR="00F45013" w:rsidRDefault="00F45013" w:rsidP="00F45013">
      <w:pPr>
        <w:pStyle w:val="PARISBody"/>
        <w:pBdr>
          <w:top w:val="threeDEmboss" w:sz="24" w:space="1" w:color="auto"/>
          <w:left w:val="threeDEmboss" w:sz="24" w:space="4" w:color="auto"/>
          <w:bottom w:val="threeDEngrave" w:sz="24" w:space="1" w:color="auto"/>
          <w:right w:val="threeDEngrave" w:sz="24" w:space="4" w:color="auto"/>
        </w:pBdr>
        <w:spacing w:before="240" w:line="276" w:lineRule="auto"/>
        <w:ind w:left="864"/>
        <w:jc w:val="center"/>
        <w:rPr>
          <w:sz w:val="22"/>
          <w:szCs w:val="22"/>
        </w:rPr>
      </w:pPr>
      <w:r w:rsidRPr="00346820">
        <w:rPr>
          <w:b/>
          <w:sz w:val="28"/>
          <w:szCs w:val="28"/>
        </w:rPr>
        <w:t>Perspective</w:t>
      </w:r>
      <w:r w:rsidRPr="00346820">
        <w:rPr>
          <w:sz w:val="28"/>
          <w:szCs w:val="28"/>
        </w:rPr>
        <w:t xml:space="preserve">. </w:t>
      </w:r>
      <w:r w:rsidRPr="00346820">
        <w:rPr>
          <w:b/>
          <w:sz w:val="28"/>
          <w:szCs w:val="28"/>
        </w:rPr>
        <w:t>Perseverance</w:t>
      </w:r>
      <w:r w:rsidRPr="00346820">
        <w:rPr>
          <w:sz w:val="28"/>
          <w:szCs w:val="28"/>
        </w:rPr>
        <w:t xml:space="preserve">. </w:t>
      </w:r>
      <w:r w:rsidRPr="00346820">
        <w:rPr>
          <w:b/>
          <w:sz w:val="28"/>
          <w:szCs w:val="28"/>
        </w:rPr>
        <w:t>Petition</w:t>
      </w:r>
      <w:r w:rsidRPr="00346820">
        <w:rPr>
          <w:sz w:val="28"/>
          <w:szCs w:val="28"/>
        </w:rPr>
        <w:t xml:space="preserve">. </w:t>
      </w:r>
      <w:r w:rsidRPr="00346820">
        <w:rPr>
          <w:b/>
          <w:sz w:val="28"/>
          <w:szCs w:val="28"/>
        </w:rPr>
        <w:t>Attitude</w:t>
      </w:r>
      <w:r w:rsidRPr="00346820">
        <w:rPr>
          <w:sz w:val="28"/>
          <w:szCs w:val="28"/>
        </w:rPr>
        <w:t xml:space="preserve">. </w:t>
      </w:r>
      <w:r w:rsidRPr="00346820">
        <w:rPr>
          <w:b/>
          <w:sz w:val="28"/>
          <w:szCs w:val="28"/>
        </w:rPr>
        <w:t>Resilience</w:t>
      </w:r>
      <w:r w:rsidRPr="00346820">
        <w:rPr>
          <w:sz w:val="28"/>
          <w:szCs w:val="28"/>
        </w:rPr>
        <w:t xml:space="preserve">. </w:t>
      </w:r>
      <w:r w:rsidRPr="00346820">
        <w:rPr>
          <w:b/>
          <w:sz w:val="28"/>
          <w:szCs w:val="28"/>
        </w:rPr>
        <w:t>Teachable</w:t>
      </w:r>
      <w:r>
        <w:rPr>
          <w:sz w:val="22"/>
          <w:szCs w:val="22"/>
        </w:rPr>
        <w:t>.</w:t>
      </w:r>
    </w:p>
    <w:p w14:paraId="03E30A8B" w14:textId="77777777" w:rsidR="00F45013" w:rsidRPr="00E45751" w:rsidRDefault="00F45013" w:rsidP="00453724">
      <w:pPr>
        <w:pStyle w:val="PARISBody"/>
        <w:spacing w:before="120"/>
        <w:ind w:left="864"/>
        <w:jc w:val="both"/>
        <w:rPr>
          <w:i/>
          <w:sz w:val="22"/>
          <w:szCs w:val="22"/>
        </w:rPr>
      </w:pPr>
      <w:r w:rsidRPr="00E45751">
        <w:rPr>
          <w:i/>
          <w:sz w:val="22"/>
          <w:szCs w:val="22"/>
        </w:rPr>
        <w:t xml:space="preserve">These and many more positive traits are key elements to successfully changing an organization. Change can be challenging for many reasons. For some, it is the lack of control over what is changing and/or not understanding it (whether it is the technology or the decisions behind the changes), to having fear over a potential loss of a job. But if those affected by change turn the axis of their world and shift focus from the negative to the positive, change can be an effective tool to greater job satisfaction, different </w:t>
      </w:r>
      <w:r w:rsidRPr="00E45751">
        <w:rPr>
          <w:i/>
          <w:sz w:val="22"/>
          <w:szCs w:val="22"/>
        </w:rPr>
        <w:lastRenderedPageBreak/>
        <w:t xml:space="preserve">opportunities, and new skills. The “What’s In It For Me?” or WIIFM must be satisfied for affected employees to be willing to embark on this journey. </w:t>
      </w:r>
    </w:p>
    <w:p w14:paraId="03E30A8C" w14:textId="77777777" w:rsidR="00F45013" w:rsidRPr="00E45751" w:rsidRDefault="00F45013" w:rsidP="00453724">
      <w:pPr>
        <w:pStyle w:val="PARISBody"/>
        <w:spacing w:before="120"/>
        <w:ind w:left="864"/>
        <w:jc w:val="both"/>
        <w:rPr>
          <w:i/>
          <w:sz w:val="22"/>
          <w:szCs w:val="22"/>
        </w:rPr>
      </w:pPr>
      <w:r w:rsidRPr="00E45751">
        <w:rPr>
          <w:i/>
          <w:sz w:val="22"/>
          <w:szCs w:val="22"/>
        </w:rPr>
        <w:t>Organi</w:t>
      </w:r>
      <w:r>
        <w:rPr>
          <w:i/>
          <w:sz w:val="22"/>
          <w:szCs w:val="22"/>
        </w:rPr>
        <w:t>zational Change Management</w:t>
      </w:r>
      <w:r w:rsidRPr="00E45751">
        <w:rPr>
          <w:i/>
          <w:sz w:val="22"/>
          <w:szCs w:val="22"/>
        </w:rPr>
        <w:t xml:space="preserve"> is a structured approach to shifting individuals, teams, and societies from a current state to a desired future state. OCM incorporates people, process, tools, and a number of disciplines, including, but not limited to:</w:t>
      </w:r>
    </w:p>
    <w:p w14:paraId="03E30A8D" w14:textId="77777777" w:rsidR="00F45013" w:rsidRPr="00E45751" w:rsidRDefault="00F45013" w:rsidP="00F45013">
      <w:pPr>
        <w:pStyle w:val="PARISBody"/>
        <w:numPr>
          <w:ilvl w:val="0"/>
          <w:numId w:val="19"/>
        </w:numPr>
        <w:spacing w:before="60" w:after="60"/>
        <w:rPr>
          <w:i/>
          <w:sz w:val="22"/>
          <w:szCs w:val="22"/>
        </w:rPr>
      </w:pPr>
      <w:r w:rsidRPr="00E45751">
        <w:rPr>
          <w:i/>
          <w:sz w:val="22"/>
          <w:szCs w:val="22"/>
        </w:rPr>
        <w:t>Psychology</w:t>
      </w:r>
    </w:p>
    <w:p w14:paraId="03E30A8E" w14:textId="77777777" w:rsidR="00F45013" w:rsidRPr="00E45751" w:rsidRDefault="00F45013" w:rsidP="00F45013">
      <w:pPr>
        <w:pStyle w:val="PARISBody"/>
        <w:numPr>
          <w:ilvl w:val="0"/>
          <w:numId w:val="19"/>
        </w:numPr>
        <w:spacing w:before="60" w:after="60"/>
        <w:rPr>
          <w:i/>
          <w:sz w:val="22"/>
          <w:szCs w:val="22"/>
        </w:rPr>
      </w:pPr>
      <w:r w:rsidRPr="00E45751">
        <w:rPr>
          <w:i/>
          <w:sz w:val="22"/>
          <w:szCs w:val="22"/>
        </w:rPr>
        <w:t>Cultural</w:t>
      </w:r>
    </w:p>
    <w:p w14:paraId="03E30A8F" w14:textId="77777777" w:rsidR="00F45013" w:rsidRPr="00E45751" w:rsidRDefault="00F45013" w:rsidP="00F45013">
      <w:pPr>
        <w:pStyle w:val="PARISBody"/>
        <w:numPr>
          <w:ilvl w:val="0"/>
          <w:numId w:val="19"/>
        </w:numPr>
        <w:spacing w:before="60" w:after="60"/>
        <w:rPr>
          <w:i/>
          <w:sz w:val="22"/>
          <w:szCs w:val="22"/>
        </w:rPr>
      </w:pPr>
      <w:r w:rsidRPr="00E45751">
        <w:rPr>
          <w:i/>
          <w:sz w:val="22"/>
          <w:szCs w:val="22"/>
        </w:rPr>
        <w:t>Organizational Design</w:t>
      </w:r>
    </w:p>
    <w:p w14:paraId="03E30A90" w14:textId="77777777" w:rsidR="00F45013" w:rsidRPr="00E45751" w:rsidRDefault="00F45013" w:rsidP="00F45013">
      <w:pPr>
        <w:pStyle w:val="PARISBody"/>
        <w:numPr>
          <w:ilvl w:val="0"/>
          <w:numId w:val="19"/>
        </w:numPr>
        <w:spacing w:before="60" w:after="60"/>
        <w:rPr>
          <w:i/>
          <w:sz w:val="22"/>
          <w:szCs w:val="22"/>
        </w:rPr>
      </w:pPr>
      <w:r w:rsidRPr="00E45751">
        <w:rPr>
          <w:i/>
          <w:sz w:val="22"/>
          <w:szCs w:val="22"/>
        </w:rPr>
        <w:t>Training</w:t>
      </w:r>
    </w:p>
    <w:p w14:paraId="03E30A91" w14:textId="77777777" w:rsidR="00F45013" w:rsidRPr="00E45751" w:rsidRDefault="00F45013" w:rsidP="00F45013">
      <w:pPr>
        <w:pStyle w:val="PARISBody"/>
        <w:numPr>
          <w:ilvl w:val="0"/>
          <w:numId w:val="19"/>
        </w:numPr>
        <w:spacing w:before="60" w:after="60"/>
        <w:rPr>
          <w:i/>
          <w:sz w:val="22"/>
          <w:szCs w:val="22"/>
        </w:rPr>
      </w:pPr>
      <w:r w:rsidRPr="00E45751">
        <w:rPr>
          <w:i/>
          <w:sz w:val="22"/>
          <w:szCs w:val="22"/>
        </w:rPr>
        <w:t>Human Resource Management; and</w:t>
      </w:r>
    </w:p>
    <w:p w14:paraId="03E30A92" w14:textId="77777777" w:rsidR="00F45013" w:rsidRPr="00E45751" w:rsidRDefault="00F45013" w:rsidP="00F45013">
      <w:pPr>
        <w:pStyle w:val="PARISBody"/>
        <w:numPr>
          <w:ilvl w:val="0"/>
          <w:numId w:val="19"/>
        </w:numPr>
        <w:spacing w:before="60" w:after="180"/>
        <w:rPr>
          <w:i/>
          <w:sz w:val="22"/>
          <w:szCs w:val="22"/>
        </w:rPr>
      </w:pPr>
      <w:r w:rsidRPr="00E45751">
        <w:rPr>
          <w:i/>
          <w:sz w:val="22"/>
          <w:szCs w:val="22"/>
        </w:rPr>
        <w:t>Communications</w:t>
      </w:r>
    </w:p>
    <w:p w14:paraId="03E30A93" w14:textId="77777777" w:rsidR="00F45013" w:rsidRPr="00E45751" w:rsidRDefault="00F45013" w:rsidP="00453724">
      <w:pPr>
        <w:pStyle w:val="PARISBody"/>
        <w:spacing w:before="120"/>
        <w:ind w:left="864"/>
        <w:jc w:val="both"/>
        <w:rPr>
          <w:i/>
          <w:sz w:val="22"/>
          <w:szCs w:val="22"/>
        </w:rPr>
      </w:pPr>
      <w:r w:rsidRPr="00E45751">
        <w:rPr>
          <w:i/>
          <w:sz w:val="22"/>
          <w:szCs w:val="22"/>
        </w:rPr>
        <w:t>OCM should be considered a standard Sub-Program under the Program as it involves many pieces, each of which can be its own Project.</w:t>
      </w:r>
    </w:p>
    <w:p w14:paraId="03E30A94" w14:textId="77777777" w:rsidR="00F45013" w:rsidRPr="00E45751" w:rsidRDefault="00F45013" w:rsidP="00453724">
      <w:pPr>
        <w:pStyle w:val="PARISBody"/>
        <w:spacing w:before="120"/>
        <w:ind w:left="864"/>
        <w:jc w:val="both"/>
        <w:rPr>
          <w:i/>
          <w:spacing w:val="-3"/>
          <w:sz w:val="22"/>
          <w:szCs w:val="22"/>
        </w:rPr>
      </w:pPr>
      <w:r w:rsidRPr="00E45751">
        <w:rPr>
          <w:i/>
          <w:spacing w:val="-3"/>
          <w:sz w:val="22"/>
          <w:szCs w:val="22"/>
        </w:rPr>
        <w:t>At its root, OCM is focused on the “people component” of change. Along with Customer Relationship Management, OCM is successful only when the current culture and the behavior of COV employees are fully in sync with communicating excellence and added value to customers.</w:t>
      </w:r>
    </w:p>
    <w:p w14:paraId="03E30A95" w14:textId="77777777" w:rsidR="00F45013" w:rsidRPr="00FB0518" w:rsidRDefault="00F45013" w:rsidP="00453724">
      <w:pPr>
        <w:pStyle w:val="PARISBody"/>
        <w:pBdr>
          <w:bottom w:val="single" w:sz="4" w:space="1" w:color="auto"/>
        </w:pBdr>
        <w:spacing w:before="120"/>
        <w:ind w:left="864"/>
        <w:jc w:val="both"/>
        <w:rPr>
          <w:i/>
          <w:spacing w:val="-2"/>
          <w:sz w:val="22"/>
          <w:szCs w:val="22"/>
        </w:rPr>
      </w:pPr>
      <w:r w:rsidRPr="00E45751">
        <w:rPr>
          <w:i/>
          <w:sz w:val="22"/>
          <w:szCs w:val="22"/>
        </w:rPr>
        <w:t xml:space="preserve">Although there are two types of change, incremental and transformational, a formal Program </w:t>
      </w:r>
      <w:r w:rsidRPr="003B5574">
        <w:rPr>
          <w:i/>
          <w:spacing w:val="-2"/>
          <w:sz w:val="22"/>
          <w:szCs w:val="22"/>
        </w:rPr>
        <w:t>Organizational Change Management Plan is geared more towards transformational change. Incremental change involves small adjustments made on a continual basis – a process not geared towards “project” work. Transformational change, rather, focuses on the more dramatic</w:t>
      </w:r>
      <w:r>
        <w:rPr>
          <w:i/>
          <w:spacing w:val="-2"/>
          <w:sz w:val="22"/>
          <w:szCs w:val="22"/>
        </w:rPr>
        <w:t>/radical</w:t>
      </w:r>
      <w:r w:rsidRPr="003B5574">
        <w:rPr>
          <w:i/>
          <w:spacing w:val="-2"/>
          <w:sz w:val="22"/>
          <w:szCs w:val="22"/>
        </w:rPr>
        <w:t>, large scale revolutionary and reconstructive change requiring planning, executing, closing, and evaluating effectiveness to answer the fundamental questions, “Did the change occur and did it have the desired affect?”</w:t>
      </w:r>
    </w:p>
    <w:p w14:paraId="03E30A96" w14:textId="77777777" w:rsidR="00F45013" w:rsidRDefault="00F45013" w:rsidP="008832DF">
      <w:pPr>
        <w:pStyle w:val="Heading1"/>
      </w:pPr>
      <w:bookmarkStart w:id="35" w:name="_Toc366582028"/>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t>Vision</w:t>
      </w:r>
      <w:bookmarkEnd w:id="35"/>
    </w:p>
    <w:p w14:paraId="03E30A97" w14:textId="77777777" w:rsidR="00F45013" w:rsidRDefault="00F45013" w:rsidP="00453724">
      <w:pPr>
        <w:pStyle w:val="Body"/>
        <w:pBdr>
          <w:top w:val="single" w:sz="4" w:space="1" w:color="auto"/>
          <w:bottom w:val="single" w:sz="4" w:space="1" w:color="auto"/>
        </w:pBdr>
        <w:jc w:val="both"/>
        <w:rPr>
          <w:i/>
        </w:rPr>
      </w:pPr>
      <w:r w:rsidRPr="00BC5FC3">
        <w:rPr>
          <w:i/>
        </w:rPr>
        <w:t xml:space="preserve">Explanation:  </w:t>
      </w:r>
      <w:r>
        <w:rPr>
          <w:i/>
        </w:rPr>
        <w:t xml:space="preserve">Document the current and future state. The future state supports the vision for the Program’s objectives and why change is necessary. Include areas such as training, process redesign, tools, position redesign, position reassignments, adding new organizational units, reporting/supervision changes, dissolving existing organizational units, etc. </w:t>
      </w:r>
    </w:p>
    <w:p w14:paraId="03E30A98" w14:textId="77777777" w:rsidR="00F45013" w:rsidRDefault="00F45013" w:rsidP="00F45013">
      <w:pPr>
        <w:pStyle w:val="Body"/>
      </w:pPr>
    </w:p>
    <w:p w14:paraId="03E30A99" w14:textId="77777777" w:rsidR="00F45013" w:rsidRPr="001E68DD" w:rsidRDefault="00F45013" w:rsidP="00F45013">
      <w:pPr>
        <w:pStyle w:val="Body"/>
      </w:pPr>
    </w:p>
    <w:p w14:paraId="03E30A9A" w14:textId="77777777" w:rsidR="00F45013" w:rsidRDefault="00F45013" w:rsidP="008832DF">
      <w:pPr>
        <w:pStyle w:val="Heading2"/>
      </w:pPr>
      <w:bookmarkStart w:id="36" w:name="_Toc366582029"/>
      <w:r>
        <w:t>Current “As Is” State</w:t>
      </w:r>
      <w:bookmarkEnd w:id="36"/>
    </w:p>
    <w:p w14:paraId="03E30A9B" w14:textId="77777777" w:rsidR="00F45013" w:rsidRDefault="00F45013" w:rsidP="00453724">
      <w:pPr>
        <w:pStyle w:val="Body"/>
        <w:pBdr>
          <w:top w:val="single" w:sz="4" w:space="1" w:color="auto"/>
          <w:bottom w:val="single" w:sz="4" w:space="1" w:color="auto"/>
        </w:pBdr>
        <w:jc w:val="both"/>
        <w:rPr>
          <w:i/>
        </w:rPr>
      </w:pPr>
      <w:r w:rsidRPr="00BC5FC3">
        <w:rPr>
          <w:i/>
        </w:rPr>
        <w:t xml:space="preserve">Explanation:  </w:t>
      </w:r>
      <w:r>
        <w:rPr>
          <w:i/>
        </w:rPr>
        <w:t xml:space="preserve">Briefly explain the current state of the organizations involved in the transformation. Identify the business and operational processes impacted by the project; those processes that provide input to the primary processes (supplier processes); or receive input from those processes (customer processes). Identify any controlling COV sections, policies, standards, guidelines, regulations, and/or procedures. Identify the knowledge, skills, and abilities required to perform the current business processes. Identify and describe the organizational structures established to perform, manage, and oversee the primary processes. </w:t>
      </w:r>
    </w:p>
    <w:p w14:paraId="03E30A9C" w14:textId="77777777" w:rsidR="00F45013" w:rsidRDefault="00F45013" w:rsidP="00453724">
      <w:pPr>
        <w:pStyle w:val="Body"/>
        <w:pBdr>
          <w:top w:val="single" w:sz="4" w:space="1" w:color="auto"/>
          <w:bottom w:val="single" w:sz="4" w:space="1" w:color="auto"/>
        </w:pBdr>
        <w:jc w:val="both"/>
        <w:rPr>
          <w:i/>
        </w:rPr>
      </w:pPr>
      <w:r>
        <w:rPr>
          <w:i/>
        </w:rPr>
        <w:t xml:space="preserve">Include documentation such as current organizational charts, position descriptions, and Responsible, Accountable, Consult, and Inform (RACI) chart(s), and existing organizational charts, for example. </w:t>
      </w:r>
    </w:p>
    <w:p w14:paraId="03E30A9D" w14:textId="77777777" w:rsidR="00F45013" w:rsidRDefault="00F45013" w:rsidP="00F45013">
      <w:pPr>
        <w:pStyle w:val="Body"/>
      </w:pPr>
    </w:p>
    <w:p w14:paraId="03E30A9E" w14:textId="77777777" w:rsidR="00F45013" w:rsidRPr="002677D8" w:rsidRDefault="00F45013" w:rsidP="00F45013">
      <w:pPr>
        <w:pStyle w:val="Body"/>
      </w:pPr>
    </w:p>
    <w:p w14:paraId="03E30A9F" w14:textId="77777777" w:rsidR="00F45013" w:rsidRDefault="00F45013" w:rsidP="008832DF">
      <w:pPr>
        <w:pStyle w:val="Heading2"/>
      </w:pPr>
      <w:bookmarkStart w:id="37" w:name="_Toc366582030"/>
      <w:r>
        <w:t>Future “To Be” State</w:t>
      </w:r>
      <w:bookmarkEnd w:id="37"/>
    </w:p>
    <w:p w14:paraId="03E30AA0" w14:textId="77777777" w:rsidR="00F45013" w:rsidRPr="001E68DD" w:rsidRDefault="00F45013" w:rsidP="00453724">
      <w:pPr>
        <w:pStyle w:val="Body"/>
        <w:pBdr>
          <w:top w:val="single" w:sz="4" w:space="1" w:color="auto"/>
          <w:bottom w:val="single" w:sz="4" w:space="1" w:color="auto"/>
        </w:pBdr>
        <w:jc w:val="both"/>
        <w:rPr>
          <w:i/>
        </w:rPr>
      </w:pPr>
      <w:r w:rsidRPr="00BC5FC3">
        <w:rPr>
          <w:i/>
        </w:rPr>
        <w:t xml:space="preserve">Explanation:  </w:t>
      </w:r>
      <w:r>
        <w:rPr>
          <w:i/>
        </w:rPr>
        <w:t>Explain the to-be state of the organizations involved in the transformation. What is their involvement in the Program’s objectives? Steven Covey’s book,</w:t>
      </w:r>
      <w:r>
        <w:t xml:space="preserve"> </w:t>
      </w:r>
      <w:r>
        <w:rPr>
          <w:i/>
        </w:rPr>
        <w:t xml:space="preserve">“Seven Habits of Highly Effective People,” states in habit #2, “Begin with the end in mind. Focus on the expected outcome.” By doing so, you will be able to focus on what has to change in order for the transformation to occur. Identify the business/operational processes needed to perform once the Program goes live. Identify the stakeholders of those end processes and their interests/roles. Identify the knowledge, skills, and abilities required to perform the future state business processes. Identify the updated or newly formed organizational structures required to perform, manage, and oversee the end-state processes. Include documentation such as forward-looking organizational charts, position descriptions, RACI charts, process flow diagrams, etc. </w:t>
      </w:r>
    </w:p>
    <w:p w14:paraId="03E30AA1" w14:textId="77777777" w:rsidR="00F45013" w:rsidRDefault="00F45013" w:rsidP="00F45013">
      <w:pPr>
        <w:pStyle w:val="Body"/>
      </w:pPr>
    </w:p>
    <w:p w14:paraId="03E30AA2" w14:textId="77777777" w:rsidR="00F45013" w:rsidRDefault="00F45013" w:rsidP="00F45013">
      <w:pPr>
        <w:pStyle w:val="Body"/>
      </w:pPr>
    </w:p>
    <w:p w14:paraId="03E30AA3" w14:textId="77777777" w:rsidR="00F45013" w:rsidRDefault="00F45013" w:rsidP="008832DF">
      <w:pPr>
        <w:pStyle w:val="Heading1"/>
      </w:pPr>
      <w:bookmarkStart w:id="38" w:name="_Toc366582031"/>
      <w:r>
        <w:t>Stakeholder Management</w:t>
      </w:r>
      <w:bookmarkEnd w:id="38"/>
    </w:p>
    <w:p w14:paraId="03E30AA4" w14:textId="77777777" w:rsidR="00F45013" w:rsidRDefault="00F45013" w:rsidP="00453724">
      <w:pPr>
        <w:pStyle w:val="Body"/>
        <w:pBdr>
          <w:top w:val="single" w:sz="4" w:space="1" w:color="auto"/>
        </w:pBdr>
        <w:jc w:val="both"/>
        <w:rPr>
          <w:i/>
        </w:rPr>
      </w:pPr>
      <w:r w:rsidRPr="00BC5FC3">
        <w:rPr>
          <w:i/>
        </w:rPr>
        <w:t xml:space="preserve">Explanation:  </w:t>
      </w:r>
      <w:r>
        <w:rPr>
          <w:i/>
        </w:rPr>
        <w:t xml:space="preserve">It is important to identify all stakeholders for and against this Program’s implementation. By identifying who they are, what impact they have on the Program, and whether they benefit or not from the Program’s goals and objectives is important to managing perceptions, communications, and change readiness. List the key stakeholders as they relate to organizational change management. Consider making a table that includes the stakeholder name, awareness level (high, medium, low), level of support, influence (high, medium, low), and contingency plans as needed. </w:t>
      </w:r>
    </w:p>
    <w:p w14:paraId="03E30AA5" w14:textId="77777777" w:rsidR="00F45013" w:rsidRDefault="00F45013" w:rsidP="00F45013">
      <w:pPr>
        <w:pStyle w:val="Body"/>
        <w:pBdr>
          <w:top w:val="single" w:sz="4" w:space="1" w:color="auto"/>
        </w:pBdr>
      </w:pPr>
    </w:p>
    <w:tbl>
      <w:tblPr>
        <w:tblStyle w:val="TableGrid"/>
        <w:tblW w:w="0" w:type="auto"/>
        <w:tblInd w:w="864" w:type="dxa"/>
        <w:tblLook w:val="04A0" w:firstRow="1" w:lastRow="0" w:firstColumn="1" w:lastColumn="0" w:noHBand="0" w:noVBand="1"/>
      </w:tblPr>
      <w:tblGrid>
        <w:gridCol w:w="1924"/>
        <w:gridCol w:w="1890"/>
        <w:gridCol w:w="1841"/>
        <w:gridCol w:w="1860"/>
        <w:gridCol w:w="1917"/>
      </w:tblGrid>
      <w:tr w:rsidR="00F45013" w:rsidRPr="00832E57" w14:paraId="03E30AAB" w14:textId="77777777" w:rsidTr="00D509D4">
        <w:tc>
          <w:tcPr>
            <w:tcW w:w="2059" w:type="dxa"/>
            <w:shd w:val="clear" w:color="auto" w:fill="333399"/>
            <w:vAlign w:val="center"/>
          </w:tcPr>
          <w:p w14:paraId="03E30AA6" w14:textId="77777777" w:rsidR="00F45013" w:rsidRPr="00832E57" w:rsidRDefault="00F45013" w:rsidP="00D509D4">
            <w:pPr>
              <w:pStyle w:val="Body"/>
              <w:ind w:left="0"/>
              <w:jc w:val="center"/>
              <w:rPr>
                <w:rFonts w:ascii="Arial Narrow" w:hAnsi="Arial Narrow"/>
                <w:b/>
                <w:color w:val="FFFFFF" w:themeColor="background1"/>
              </w:rPr>
            </w:pPr>
            <w:r w:rsidRPr="00832E57">
              <w:rPr>
                <w:rFonts w:ascii="Arial Narrow" w:hAnsi="Arial Narrow"/>
                <w:b/>
                <w:color w:val="FFFFFF" w:themeColor="background1"/>
              </w:rPr>
              <w:t>Key Stakeholders</w:t>
            </w:r>
          </w:p>
        </w:tc>
        <w:tc>
          <w:tcPr>
            <w:tcW w:w="2059" w:type="dxa"/>
            <w:shd w:val="clear" w:color="auto" w:fill="333399"/>
            <w:vAlign w:val="center"/>
          </w:tcPr>
          <w:p w14:paraId="03E30AA7" w14:textId="77777777" w:rsidR="00F45013" w:rsidRPr="00832E57" w:rsidRDefault="00F45013" w:rsidP="00D509D4">
            <w:pPr>
              <w:pStyle w:val="Body"/>
              <w:ind w:left="0"/>
              <w:jc w:val="center"/>
              <w:rPr>
                <w:rFonts w:ascii="Arial Narrow" w:hAnsi="Arial Narrow"/>
                <w:b/>
                <w:color w:val="FFFFFF" w:themeColor="background1"/>
              </w:rPr>
            </w:pPr>
            <w:r w:rsidRPr="00832E57">
              <w:rPr>
                <w:rFonts w:ascii="Arial Narrow" w:hAnsi="Arial Narrow"/>
                <w:b/>
                <w:color w:val="FFFFFF" w:themeColor="background1"/>
              </w:rPr>
              <w:t>Awareness Level (High, Medium, Low)</w:t>
            </w:r>
          </w:p>
        </w:tc>
        <w:tc>
          <w:tcPr>
            <w:tcW w:w="2059" w:type="dxa"/>
            <w:shd w:val="clear" w:color="auto" w:fill="333399"/>
            <w:vAlign w:val="center"/>
          </w:tcPr>
          <w:p w14:paraId="03E30AA8" w14:textId="77777777" w:rsidR="00F45013" w:rsidRPr="00832E57" w:rsidRDefault="00F45013" w:rsidP="00D509D4">
            <w:pPr>
              <w:pStyle w:val="Body"/>
              <w:ind w:left="0"/>
              <w:jc w:val="center"/>
              <w:rPr>
                <w:rFonts w:ascii="Arial Narrow" w:hAnsi="Arial Narrow"/>
                <w:b/>
                <w:color w:val="FFFFFF" w:themeColor="background1"/>
              </w:rPr>
            </w:pPr>
            <w:r w:rsidRPr="00832E57">
              <w:rPr>
                <w:rFonts w:ascii="Arial Narrow" w:hAnsi="Arial Narrow"/>
                <w:b/>
                <w:color w:val="FFFFFF" w:themeColor="background1"/>
              </w:rPr>
              <w:t>Level of Support</w:t>
            </w:r>
          </w:p>
        </w:tc>
        <w:tc>
          <w:tcPr>
            <w:tcW w:w="2059" w:type="dxa"/>
            <w:shd w:val="clear" w:color="auto" w:fill="333399"/>
            <w:vAlign w:val="center"/>
          </w:tcPr>
          <w:p w14:paraId="03E30AA9" w14:textId="77777777" w:rsidR="00F45013" w:rsidRPr="00832E57" w:rsidRDefault="00F45013" w:rsidP="00D509D4">
            <w:pPr>
              <w:pStyle w:val="Body"/>
              <w:ind w:left="0"/>
              <w:jc w:val="center"/>
              <w:rPr>
                <w:rFonts w:ascii="Arial Narrow" w:hAnsi="Arial Narrow"/>
                <w:b/>
                <w:color w:val="FFFFFF" w:themeColor="background1"/>
              </w:rPr>
            </w:pPr>
            <w:r w:rsidRPr="00832E57">
              <w:rPr>
                <w:rFonts w:ascii="Arial Narrow" w:hAnsi="Arial Narrow"/>
                <w:b/>
                <w:color w:val="FFFFFF" w:themeColor="background1"/>
              </w:rPr>
              <w:t>Influence (High, Medium, Low</w:t>
            </w:r>
          </w:p>
        </w:tc>
        <w:tc>
          <w:tcPr>
            <w:tcW w:w="2060" w:type="dxa"/>
            <w:shd w:val="clear" w:color="auto" w:fill="333399"/>
            <w:vAlign w:val="center"/>
          </w:tcPr>
          <w:p w14:paraId="03E30AAA" w14:textId="77777777" w:rsidR="00F45013" w:rsidRPr="00832E57" w:rsidRDefault="00F45013" w:rsidP="00D509D4">
            <w:pPr>
              <w:pStyle w:val="Body"/>
              <w:ind w:left="0"/>
              <w:jc w:val="center"/>
              <w:rPr>
                <w:rFonts w:ascii="Arial Narrow" w:hAnsi="Arial Narrow"/>
                <w:b/>
                <w:color w:val="FFFFFF" w:themeColor="background1"/>
              </w:rPr>
            </w:pPr>
            <w:r w:rsidRPr="00832E57">
              <w:rPr>
                <w:rFonts w:ascii="Arial Narrow" w:hAnsi="Arial Narrow"/>
                <w:b/>
                <w:color w:val="FFFFFF" w:themeColor="background1"/>
              </w:rPr>
              <w:t>Contingency Plans</w:t>
            </w:r>
          </w:p>
        </w:tc>
      </w:tr>
      <w:tr w:rsidR="00F45013" w:rsidRPr="00832E57" w14:paraId="03E30AB1" w14:textId="77777777" w:rsidTr="00D509D4">
        <w:tc>
          <w:tcPr>
            <w:tcW w:w="2059" w:type="dxa"/>
          </w:tcPr>
          <w:p w14:paraId="03E30AAC" w14:textId="77777777" w:rsidR="00F45013" w:rsidRPr="00832E57" w:rsidRDefault="00F45013" w:rsidP="00D509D4">
            <w:pPr>
              <w:pStyle w:val="Body"/>
              <w:ind w:left="0"/>
              <w:rPr>
                <w:rFonts w:ascii="Arial Narrow" w:hAnsi="Arial Narrow"/>
              </w:rPr>
            </w:pPr>
          </w:p>
        </w:tc>
        <w:tc>
          <w:tcPr>
            <w:tcW w:w="2059" w:type="dxa"/>
          </w:tcPr>
          <w:p w14:paraId="03E30AAD" w14:textId="77777777" w:rsidR="00F45013" w:rsidRPr="00832E57" w:rsidRDefault="00F45013" w:rsidP="00D509D4">
            <w:pPr>
              <w:pStyle w:val="Body"/>
              <w:ind w:left="0"/>
              <w:rPr>
                <w:rFonts w:ascii="Arial Narrow" w:hAnsi="Arial Narrow"/>
              </w:rPr>
            </w:pPr>
          </w:p>
        </w:tc>
        <w:tc>
          <w:tcPr>
            <w:tcW w:w="2059" w:type="dxa"/>
          </w:tcPr>
          <w:p w14:paraId="03E30AAE" w14:textId="77777777" w:rsidR="00F45013" w:rsidRPr="00832E57" w:rsidRDefault="00F45013" w:rsidP="00D509D4">
            <w:pPr>
              <w:pStyle w:val="Body"/>
              <w:ind w:left="0"/>
              <w:rPr>
                <w:rFonts w:ascii="Arial Narrow" w:hAnsi="Arial Narrow"/>
              </w:rPr>
            </w:pPr>
          </w:p>
        </w:tc>
        <w:tc>
          <w:tcPr>
            <w:tcW w:w="2059" w:type="dxa"/>
          </w:tcPr>
          <w:p w14:paraId="03E30AAF" w14:textId="77777777" w:rsidR="00F45013" w:rsidRPr="00832E57" w:rsidRDefault="00F45013" w:rsidP="00D509D4">
            <w:pPr>
              <w:pStyle w:val="Body"/>
              <w:ind w:left="0"/>
              <w:rPr>
                <w:rFonts w:ascii="Arial Narrow" w:hAnsi="Arial Narrow"/>
              </w:rPr>
            </w:pPr>
          </w:p>
        </w:tc>
        <w:tc>
          <w:tcPr>
            <w:tcW w:w="2060" w:type="dxa"/>
          </w:tcPr>
          <w:p w14:paraId="03E30AB0" w14:textId="77777777" w:rsidR="00F45013" w:rsidRPr="00832E57" w:rsidRDefault="00F45013" w:rsidP="00D509D4">
            <w:pPr>
              <w:pStyle w:val="Body"/>
              <w:ind w:left="0"/>
              <w:rPr>
                <w:rFonts w:ascii="Arial Narrow" w:hAnsi="Arial Narrow"/>
              </w:rPr>
            </w:pPr>
          </w:p>
        </w:tc>
      </w:tr>
      <w:tr w:rsidR="00F45013" w:rsidRPr="00832E57" w14:paraId="03E30AB7" w14:textId="77777777" w:rsidTr="00D509D4">
        <w:tc>
          <w:tcPr>
            <w:tcW w:w="2059" w:type="dxa"/>
          </w:tcPr>
          <w:p w14:paraId="03E30AB2" w14:textId="77777777" w:rsidR="00F45013" w:rsidRPr="00832E57" w:rsidRDefault="00F45013" w:rsidP="00D509D4">
            <w:pPr>
              <w:pStyle w:val="Body"/>
              <w:ind w:left="0"/>
              <w:rPr>
                <w:rFonts w:ascii="Arial Narrow" w:hAnsi="Arial Narrow"/>
              </w:rPr>
            </w:pPr>
          </w:p>
        </w:tc>
        <w:tc>
          <w:tcPr>
            <w:tcW w:w="2059" w:type="dxa"/>
          </w:tcPr>
          <w:p w14:paraId="03E30AB3" w14:textId="77777777" w:rsidR="00F45013" w:rsidRPr="00832E57" w:rsidRDefault="00F45013" w:rsidP="00D509D4">
            <w:pPr>
              <w:pStyle w:val="Body"/>
              <w:ind w:left="0"/>
              <w:rPr>
                <w:rFonts w:ascii="Arial Narrow" w:hAnsi="Arial Narrow"/>
              </w:rPr>
            </w:pPr>
          </w:p>
        </w:tc>
        <w:tc>
          <w:tcPr>
            <w:tcW w:w="2059" w:type="dxa"/>
          </w:tcPr>
          <w:p w14:paraId="03E30AB4" w14:textId="77777777" w:rsidR="00F45013" w:rsidRPr="00832E57" w:rsidRDefault="00F45013" w:rsidP="00D509D4">
            <w:pPr>
              <w:pStyle w:val="Body"/>
              <w:ind w:left="0"/>
              <w:rPr>
                <w:rFonts w:ascii="Arial Narrow" w:hAnsi="Arial Narrow"/>
              </w:rPr>
            </w:pPr>
          </w:p>
        </w:tc>
        <w:tc>
          <w:tcPr>
            <w:tcW w:w="2059" w:type="dxa"/>
          </w:tcPr>
          <w:p w14:paraId="03E30AB5" w14:textId="77777777" w:rsidR="00F45013" w:rsidRPr="00832E57" w:rsidRDefault="00F45013" w:rsidP="00D509D4">
            <w:pPr>
              <w:pStyle w:val="Body"/>
              <w:ind w:left="0"/>
              <w:rPr>
                <w:rFonts w:ascii="Arial Narrow" w:hAnsi="Arial Narrow"/>
              </w:rPr>
            </w:pPr>
          </w:p>
        </w:tc>
        <w:tc>
          <w:tcPr>
            <w:tcW w:w="2060" w:type="dxa"/>
          </w:tcPr>
          <w:p w14:paraId="03E30AB6" w14:textId="77777777" w:rsidR="00F45013" w:rsidRPr="00832E57" w:rsidRDefault="00F45013" w:rsidP="00D509D4">
            <w:pPr>
              <w:pStyle w:val="Body"/>
              <w:ind w:left="0"/>
              <w:rPr>
                <w:rFonts w:ascii="Arial Narrow" w:hAnsi="Arial Narrow"/>
              </w:rPr>
            </w:pPr>
          </w:p>
        </w:tc>
      </w:tr>
    </w:tbl>
    <w:p w14:paraId="03E30AB8" w14:textId="77777777" w:rsidR="00F45013" w:rsidRDefault="00F45013" w:rsidP="00F45013">
      <w:pPr>
        <w:pStyle w:val="Body"/>
        <w:pBdr>
          <w:bottom w:val="single" w:sz="4" w:space="1" w:color="auto"/>
        </w:pBdr>
      </w:pPr>
    </w:p>
    <w:p w14:paraId="03E30AB9" w14:textId="77777777" w:rsidR="00F45013" w:rsidRPr="00832E57" w:rsidRDefault="00F45013" w:rsidP="00F45013">
      <w:pPr>
        <w:pStyle w:val="Body"/>
        <w:rPr>
          <w:color w:val="FFFFFF" w:themeColor="background1"/>
        </w:rPr>
      </w:pPr>
    </w:p>
    <w:p w14:paraId="03E30ABA" w14:textId="77777777" w:rsidR="00F45013" w:rsidRDefault="00F45013" w:rsidP="008832DF">
      <w:pPr>
        <w:pStyle w:val="Heading1"/>
      </w:pPr>
      <w:bookmarkStart w:id="39" w:name="_Toc366582032"/>
      <w:r>
        <w:t>Organizational Change Team</w:t>
      </w:r>
      <w:bookmarkEnd w:id="39"/>
    </w:p>
    <w:p w14:paraId="03E30ABB" w14:textId="77777777" w:rsidR="00F45013" w:rsidRDefault="00F45013" w:rsidP="00453724">
      <w:pPr>
        <w:pStyle w:val="Body"/>
        <w:pBdr>
          <w:top w:val="single" w:sz="4" w:space="1" w:color="auto"/>
          <w:bottom w:val="single" w:sz="4" w:space="1" w:color="auto"/>
        </w:pBdr>
        <w:jc w:val="both"/>
        <w:rPr>
          <w:i/>
        </w:rPr>
      </w:pPr>
      <w:r w:rsidRPr="00BC5FC3">
        <w:rPr>
          <w:i/>
        </w:rPr>
        <w:t xml:space="preserve">Explanation:  </w:t>
      </w:r>
      <w:r>
        <w:rPr>
          <w:i/>
        </w:rPr>
        <w:t xml:space="preserve">Identify the Organizational Change Team including business process owners, end users, and human resources representative (who is primarily responsible for developing the communications strategy). Identify who will be the Change Champion (usually the Program Sponsor or designated Agency Head). A Change Champion cannot be a Program or Project Manager. </w:t>
      </w:r>
    </w:p>
    <w:p w14:paraId="03E30ABC" w14:textId="77777777" w:rsidR="00F45013" w:rsidRDefault="00F45013" w:rsidP="00453724">
      <w:pPr>
        <w:pStyle w:val="Body"/>
        <w:pBdr>
          <w:top w:val="single" w:sz="4" w:space="1" w:color="auto"/>
          <w:bottom w:val="single" w:sz="4" w:space="1" w:color="auto"/>
        </w:pBdr>
        <w:jc w:val="both"/>
        <w:rPr>
          <w:i/>
        </w:rPr>
      </w:pPr>
      <w:r>
        <w:rPr>
          <w:i/>
        </w:rPr>
        <w:t xml:space="preserve">Identify the Program Organizational Change Manager and the Project Organizational Change Leads for each Component Project delivering a product or service. A Change Champion is instrumental in communicating the change, coaching, training, and managing resistance. Add additional rows for each </w:t>
      </w:r>
      <w:r>
        <w:rPr>
          <w:i/>
        </w:rPr>
        <w:lastRenderedPageBreak/>
        <w:t>Component Project Change Leader, Business Process Engineer, and End User Representative. Ensure no participant is left out.</w:t>
      </w:r>
    </w:p>
    <w:p w14:paraId="03E30ABD" w14:textId="77777777" w:rsidR="00F45013" w:rsidRDefault="00F45013" w:rsidP="00453724">
      <w:pPr>
        <w:pStyle w:val="Body"/>
        <w:pBdr>
          <w:top w:val="single" w:sz="4" w:space="1" w:color="auto"/>
          <w:bottom w:val="single" w:sz="4" w:space="1" w:color="auto"/>
        </w:pBdr>
        <w:jc w:val="both"/>
        <w:rPr>
          <w:i/>
        </w:rPr>
      </w:pPr>
      <w:r>
        <w:rPr>
          <w:i/>
        </w:rPr>
        <w:t xml:space="preserve">Note that the Organizational Change Team may change as the Program progresses. Plan to update and expand the Organizational Change Team as the Program moves towards Implementation. </w:t>
      </w:r>
    </w:p>
    <w:p w14:paraId="03E30ABE" w14:textId="77777777" w:rsidR="00F45013" w:rsidRDefault="00F45013" w:rsidP="00453724">
      <w:pPr>
        <w:pStyle w:val="Body"/>
        <w:pBdr>
          <w:top w:val="single" w:sz="4" w:space="1" w:color="auto"/>
          <w:bottom w:val="single" w:sz="4" w:space="1" w:color="auto"/>
        </w:pBdr>
        <w:jc w:val="both"/>
        <w:rPr>
          <w:i/>
        </w:rPr>
      </w:pPr>
      <w:r>
        <w:rPr>
          <w:i/>
        </w:rPr>
        <w:t xml:space="preserve">Consider drawing an organizational chart for the team. See the following example, which may or may not work for your Program. Edit accordingly. </w:t>
      </w:r>
    </w:p>
    <w:p w14:paraId="03E30ABF" w14:textId="77777777" w:rsidR="00F45013" w:rsidRPr="005B0870" w:rsidRDefault="00F45013" w:rsidP="00F45013">
      <w:pPr>
        <w:pStyle w:val="Body"/>
        <w:pBdr>
          <w:top w:val="single" w:sz="4" w:space="1" w:color="auto"/>
          <w:bottom w:val="single" w:sz="4" w:space="1" w:color="auto"/>
        </w:pBdr>
        <w:jc w:val="center"/>
      </w:pPr>
      <w:r w:rsidRPr="00B45572">
        <w:rPr>
          <w:noProof/>
        </w:rPr>
        <w:drawing>
          <wp:inline distT="0" distB="0" distL="0" distR="0" wp14:anchorId="03E30C8B" wp14:editId="03E30C8C">
            <wp:extent cx="5775569" cy="3126154"/>
            <wp:effectExtent l="19050" t="0" r="0" b="0"/>
            <wp:docPr id="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0" cstate="print"/>
                    <a:srcRect/>
                    <a:stretch>
                      <a:fillRect/>
                    </a:stretch>
                  </pic:blipFill>
                  <pic:spPr bwMode="auto">
                    <a:xfrm>
                      <a:off x="0" y="0"/>
                      <a:ext cx="5782562" cy="3129939"/>
                    </a:xfrm>
                    <a:prstGeom prst="rect">
                      <a:avLst/>
                    </a:prstGeom>
                    <a:noFill/>
                    <a:ln w="9525">
                      <a:noFill/>
                      <a:miter lim="800000"/>
                      <a:headEnd/>
                      <a:tailEnd/>
                    </a:ln>
                  </pic:spPr>
                </pic:pic>
              </a:graphicData>
            </a:graphic>
          </wp:inline>
        </w:drawing>
      </w:r>
    </w:p>
    <w:p w14:paraId="03E30AC0" w14:textId="77777777" w:rsidR="00F45013" w:rsidRPr="005B0870" w:rsidRDefault="00F45013" w:rsidP="00F45013">
      <w:pPr>
        <w:pStyle w:val="Body"/>
        <w:pBdr>
          <w:top w:val="single" w:sz="4" w:space="1" w:color="auto"/>
          <w:bottom w:val="single" w:sz="4" w:space="1" w:color="auto"/>
        </w:pBdr>
      </w:pPr>
    </w:p>
    <w:p w14:paraId="03E30AC1" w14:textId="77777777" w:rsidR="00F45013" w:rsidRDefault="00F45013" w:rsidP="00453724">
      <w:pPr>
        <w:pStyle w:val="Body"/>
        <w:jc w:val="both"/>
        <w:rPr>
          <w:szCs w:val="22"/>
        </w:rPr>
      </w:pPr>
      <w:r>
        <w:t xml:space="preserve">The Organizational Change Team will be commissioned to assess the organizational change impact to Human Resources, Training, policies, guidelines, and procedures. They will also be responsible for communicating to stakeholders, including end users, using the </w:t>
      </w:r>
      <w:r>
        <w:rPr>
          <w:szCs w:val="22"/>
        </w:rPr>
        <w:t xml:space="preserve">WIIFM focus. </w:t>
      </w:r>
    </w:p>
    <w:tbl>
      <w:tblPr>
        <w:tblStyle w:val="TableGrid"/>
        <w:tblW w:w="0" w:type="auto"/>
        <w:tblInd w:w="864" w:type="dxa"/>
        <w:tblLook w:val="04A0" w:firstRow="1" w:lastRow="0" w:firstColumn="1" w:lastColumn="0" w:noHBand="0" w:noVBand="1"/>
      </w:tblPr>
      <w:tblGrid>
        <w:gridCol w:w="2274"/>
        <w:gridCol w:w="3239"/>
        <w:gridCol w:w="3919"/>
      </w:tblGrid>
      <w:tr w:rsidR="00F45013" w:rsidRPr="00F24059" w14:paraId="03E30AC5" w14:textId="77777777" w:rsidTr="00D509D4">
        <w:trPr>
          <w:cantSplit/>
          <w:tblHeader/>
        </w:trPr>
        <w:tc>
          <w:tcPr>
            <w:tcW w:w="2274" w:type="dxa"/>
            <w:shd w:val="clear" w:color="auto" w:fill="333399"/>
          </w:tcPr>
          <w:p w14:paraId="03E30AC2" w14:textId="77777777" w:rsidR="00F45013" w:rsidRPr="00F24059" w:rsidRDefault="00F45013" w:rsidP="00D509D4">
            <w:pPr>
              <w:pStyle w:val="Body"/>
              <w:ind w:left="0"/>
              <w:rPr>
                <w:rFonts w:ascii="Arial Narrow" w:hAnsi="Arial Narrow"/>
                <w:b/>
                <w:color w:val="FFFFFF" w:themeColor="background1"/>
              </w:rPr>
            </w:pPr>
            <w:r>
              <w:rPr>
                <w:rFonts w:ascii="Arial Narrow" w:hAnsi="Arial Narrow"/>
                <w:b/>
                <w:color w:val="FFFFFF" w:themeColor="background1"/>
              </w:rPr>
              <w:t>Name</w:t>
            </w:r>
          </w:p>
        </w:tc>
        <w:tc>
          <w:tcPr>
            <w:tcW w:w="3239" w:type="dxa"/>
            <w:shd w:val="clear" w:color="auto" w:fill="333399"/>
          </w:tcPr>
          <w:p w14:paraId="03E30AC3" w14:textId="77777777" w:rsidR="00F45013" w:rsidRPr="00F24059" w:rsidRDefault="00F45013" w:rsidP="00D509D4">
            <w:pPr>
              <w:pStyle w:val="Body"/>
              <w:ind w:left="0"/>
              <w:rPr>
                <w:rFonts w:ascii="Arial Narrow" w:hAnsi="Arial Narrow"/>
                <w:b/>
                <w:color w:val="FFFFFF" w:themeColor="background1"/>
              </w:rPr>
            </w:pPr>
            <w:r>
              <w:rPr>
                <w:rFonts w:ascii="Arial Narrow" w:hAnsi="Arial Narrow"/>
                <w:b/>
                <w:color w:val="FFFFFF" w:themeColor="background1"/>
              </w:rPr>
              <w:t>Roles</w:t>
            </w:r>
          </w:p>
        </w:tc>
        <w:tc>
          <w:tcPr>
            <w:tcW w:w="3919" w:type="dxa"/>
            <w:shd w:val="clear" w:color="auto" w:fill="333399"/>
          </w:tcPr>
          <w:p w14:paraId="03E30AC4" w14:textId="77777777" w:rsidR="00F45013" w:rsidRPr="00F24059" w:rsidRDefault="00F45013" w:rsidP="00D509D4">
            <w:pPr>
              <w:pStyle w:val="Body"/>
              <w:ind w:left="0"/>
              <w:rPr>
                <w:rFonts w:ascii="Arial Narrow" w:hAnsi="Arial Narrow"/>
                <w:b/>
                <w:color w:val="FFFFFF" w:themeColor="background1"/>
              </w:rPr>
            </w:pPr>
            <w:r w:rsidRPr="00F24059">
              <w:rPr>
                <w:rFonts w:ascii="Arial Narrow" w:hAnsi="Arial Narrow"/>
                <w:b/>
                <w:color w:val="FFFFFF" w:themeColor="background1"/>
              </w:rPr>
              <w:t>Responsibilities</w:t>
            </w:r>
          </w:p>
        </w:tc>
      </w:tr>
      <w:tr w:rsidR="00F45013" w:rsidRPr="00F24059" w14:paraId="03E30AC9" w14:textId="77777777" w:rsidTr="00D509D4">
        <w:trPr>
          <w:cantSplit/>
        </w:trPr>
        <w:tc>
          <w:tcPr>
            <w:tcW w:w="2274" w:type="dxa"/>
            <w:vAlign w:val="center"/>
          </w:tcPr>
          <w:p w14:paraId="03E30AC6" w14:textId="77777777" w:rsidR="00F45013" w:rsidRPr="00F24059" w:rsidRDefault="00F45013" w:rsidP="00D509D4">
            <w:pPr>
              <w:pStyle w:val="Body"/>
              <w:ind w:left="0"/>
              <w:rPr>
                <w:rFonts w:ascii="Arial Narrow" w:hAnsi="Arial Narrow"/>
              </w:rPr>
            </w:pPr>
          </w:p>
        </w:tc>
        <w:tc>
          <w:tcPr>
            <w:tcW w:w="3239" w:type="dxa"/>
            <w:vAlign w:val="center"/>
          </w:tcPr>
          <w:p w14:paraId="03E30AC7" w14:textId="77777777" w:rsidR="00F45013" w:rsidRPr="00F24059" w:rsidRDefault="00F45013" w:rsidP="00D509D4">
            <w:pPr>
              <w:pStyle w:val="Body"/>
              <w:ind w:left="0"/>
              <w:rPr>
                <w:rFonts w:ascii="Arial Narrow" w:hAnsi="Arial Narrow"/>
              </w:rPr>
            </w:pPr>
            <w:r>
              <w:rPr>
                <w:rFonts w:ascii="Arial Narrow" w:hAnsi="Arial Narrow"/>
              </w:rPr>
              <w:t>Change Champion</w:t>
            </w:r>
          </w:p>
        </w:tc>
        <w:tc>
          <w:tcPr>
            <w:tcW w:w="3919" w:type="dxa"/>
            <w:vAlign w:val="center"/>
          </w:tcPr>
          <w:p w14:paraId="03E30AC8" w14:textId="77777777" w:rsidR="00F45013" w:rsidRPr="00F24059" w:rsidRDefault="00F45013" w:rsidP="00D509D4">
            <w:pPr>
              <w:pStyle w:val="Body"/>
              <w:ind w:left="0"/>
              <w:rPr>
                <w:rFonts w:ascii="Arial Narrow" w:hAnsi="Arial Narrow"/>
              </w:rPr>
            </w:pPr>
            <w:r>
              <w:rPr>
                <w:rFonts w:ascii="Arial Narrow" w:hAnsi="Arial Narrow"/>
              </w:rPr>
              <w:t xml:space="preserve">Communicates the vision for organizational change. Leads by example. Is involved at all times in initiating, managing, and implementing change. Works with people and ensures the right skill sets are in place at the right time. Keeps people focused and directed towards the end goal(s). Accepts feedback willingly. </w:t>
            </w:r>
          </w:p>
        </w:tc>
      </w:tr>
      <w:tr w:rsidR="00F45013" w:rsidRPr="00F24059" w14:paraId="03E30ACD" w14:textId="77777777" w:rsidTr="00D509D4">
        <w:trPr>
          <w:cantSplit/>
        </w:trPr>
        <w:tc>
          <w:tcPr>
            <w:tcW w:w="2274" w:type="dxa"/>
            <w:vAlign w:val="center"/>
          </w:tcPr>
          <w:p w14:paraId="03E30ACA" w14:textId="77777777" w:rsidR="00F45013" w:rsidRPr="00F24059" w:rsidRDefault="00F45013" w:rsidP="00D509D4">
            <w:pPr>
              <w:pStyle w:val="Body"/>
              <w:ind w:left="0"/>
              <w:rPr>
                <w:rFonts w:ascii="Arial Narrow" w:hAnsi="Arial Narrow"/>
              </w:rPr>
            </w:pPr>
          </w:p>
        </w:tc>
        <w:tc>
          <w:tcPr>
            <w:tcW w:w="3239" w:type="dxa"/>
            <w:vAlign w:val="center"/>
          </w:tcPr>
          <w:p w14:paraId="03E30ACB" w14:textId="77777777" w:rsidR="00F45013" w:rsidRPr="00F24059" w:rsidRDefault="00F45013" w:rsidP="00D509D4">
            <w:pPr>
              <w:pStyle w:val="Body"/>
              <w:ind w:left="0"/>
              <w:rPr>
                <w:rFonts w:ascii="Arial Narrow" w:hAnsi="Arial Narrow"/>
              </w:rPr>
            </w:pPr>
            <w:r>
              <w:rPr>
                <w:rFonts w:ascii="Arial Narrow" w:hAnsi="Arial Narrow"/>
              </w:rPr>
              <w:t>Program Organizational Change Manager</w:t>
            </w:r>
          </w:p>
        </w:tc>
        <w:tc>
          <w:tcPr>
            <w:tcW w:w="3919" w:type="dxa"/>
            <w:vAlign w:val="center"/>
          </w:tcPr>
          <w:p w14:paraId="03E30ACC" w14:textId="77777777" w:rsidR="00F45013" w:rsidRPr="00F24059" w:rsidRDefault="00F45013" w:rsidP="00D509D4">
            <w:pPr>
              <w:pStyle w:val="Body"/>
              <w:ind w:left="0"/>
              <w:rPr>
                <w:rFonts w:ascii="Arial Narrow" w:hAnsi="Arial Narrow"/>
              </w:rPr>
            </w:pPr>
            <w:r>
              <w:rPr>
                <w:rFonts w:ascii="Arial Narrow" w:hAnsi="Arial Narrow"/>
              </w:rPr>
              <w:t xml:space="preserve">Manages the organizational change message </w:t>
            </w:r>
            <w:r w:rsidRPr="00D25D8A">
              <w:rPr>
                <w:rFonts w:ascii="Arial Narrow" w:hAnsi="Arial Narrow"/>
                <w:u w:val="single"/>
              </w:rPr>
              <w:t>horizontally</w:t>
            </w:r>
            <w:r>
              <w:rPr>
                <w:rFonts w:ascii="Arial Narrow" w:hAnsi="Arial Narrow"/>
              </w:rPr>
              <w:t xml:space="preserve"> across the Component Projects ensuring all OCM activities are satisfactorily accomplished. Is the main point of contact from a Program Management Office perspective for organizational change, attending mandatory governance and oversight meetings as required</w:t>
            </w:r>
            <w:r w:rsidRPr="00E17F2B">
              <w:rPr>
                <w:rFonts w:ascii="Arial Narrow" w:hAnsi="Arial Narrow"/>
                <w:color w:val="FF0000"/>
              </w:rPr>
              <w:t>?</w:t>
            </w:r>
            <w:r>
              <w:rPr>
                <w:rFonts w:ascii="Arial Narrow" w:hAnsi="Arial Narrow"/>
              </w:rPr>
              <w:t xml:space="preserve"> </w:t>
            </w:r>
          </w:p>
        </w:tc>
      </w:tr>
      <w:tr w:rsidR="00F45013" w:rsidRPr="00F24059" w14:paraId="03E30AD1" w14:textId="77777777" w:rsidTr="00D509D4">
        <w:trPr>
          <w:cantSplit/>
        </w:trPr>
        <w:tc>
          <w:tcPr>
            <w:tcW w:w="2274" w:type="dxa"/>
            <w:vAlign w:val="center"/>
          </w:tcPr>
          <w:p w14:paraId="03E30ACE" w14:textId="77777777" w:rsidR="00F45013" w:rsidRPr="00F24059" w:rsidRDefault="00F45013" w:rsidP="00D509D4">
            <w:pPr>
              <w:pStyle w:val="Body"/>
              <w:ind w:left="0"/>
              <w:rPr>
                <w:rFonts w:ascii="Arial Narrow" w:hAnsi="Arial Narrow"/>
              </w:rPr>
            </w:pPr>
          </w:p>
        </w:tc>
        <w:tc>
          <w:tcPr>
            <w:tcW w:w="3239" w:type="dxa"/>
            <w:vAlign w:val="center"/>
          </w:tcPr>
          <w:p w14:paraId="03E30ACF" w14:textId="77777777" w:rsidR="00F45013" w:rsidRPr="00F24059" w:rsidRDefault="00F45013" w:rsidP="00D509D4">
            <w:pPr>
              <w:pStyle w:val="Body"/>
              <w:ind w:left="0"/>
              <w:rPr>
                <w:rFonts w:ascii="Arial Narrow" w:hAnsi="Arial Narrow"/>
              </w:rPr>
            </w:pPr>
            <w:r>
              <w:rPr>
                <w:rFonts w:ascii="Arial Narrow" w:hAnsi="Arial Narrow"/>
              </w:rPr>
              <w:t>Project Change Agent</w:t>
            </w:r>
          </w:p>
        </w:tc>
        <w:tc>
          <w:tcPr>
            <w:tcW w:w="3919" w:type="dxa"/>
            <w:vAlign w:val="center"/>
          </w:tcPr>
          <w:p w14:paraId="03E30AD0" w14:textId="77777777" w:rsidR="00F45013" w:rsidRPr="00F24059" w:rsidRDefault="00F45013" w:rsidP="00D509D4">
            <w:pPr>
              <w:pStyle w:val="Body"/>
              <w:ind w:left="0"/>
              <w:rPr>
                <w:rFonts w:ascii="Arial Narrow" w:hAnsi="Arial Narrow"/>
              </w:rPr>
            </w:pPr>
            <w:r>
              <w:rPr>
                <w:rFonts w:ascii="Arial Narrow" w:hAnsi="Arial Narrow"/>
              </w:rPr>
              <w:t xml:space="preserve">Manages the organizational change message </w:t>
            </w:r>
            <w:r w:rsidRPr="00D25D8A">
              <w:rPr>
                <w:rFonts w:ascii="Arial Narrow" w:hAnsi="Arial Narrow"/>
                <w:u w:val="single"/>
              </w:rPr>
              <w:t>vertically</w:t>
            </w:r>
            <w:r>
              <w:rPr>
                <w:rFonts w:ascii="Arial Narrow" w:hAnsi="Arial Narrow"/>
              </w:rPr>
              <w:t xml:space="preserve"> within their respective Component Project ensuring all Project-related OCM activities are satisfactorily accomplished; manages the portion of the Project Schedule containing their activities, and reports activity status.</w:t>
            </w:r>
          </w:p>
        </w:tc>
      </w:tr>
      <w:tr w:rsidR="00F45013" w:rsidRPr="00F24059" w14:paraId="03E30AD5" w14:textId="77777777" w:rsidTr="00D509D4">
        <w:trPr>
          <w:cantSplit/>
        </w:trPr>
        <w:tc>
          <w:tcPr>
            <w:tcW w:w="2274" w:type="dxa"/>
            <w:vAlign w:val="center"/>
          </w:tcPr>
          <w:p w14:paraId="03E30AD2" w14:textId="77777777" w:rsidR="00F45013" w:rsidRPr="00F24059" w:rsidRDefault="00F45013" w:rsidP="00D509D4">
            <w:pPr>
              <w:pStyle w:val="Body"/>
              <w:ind w:left="0"/>
              <w:rPr>
                <w:rFonts w:ascii="Arial Narrow" w:hAnsi="Arial Narrow"/>
              </w:rPr>
            </w:pPr>
          </w:p>
        </w:tc>
        <w:tc>
          <w:tcPr>
            <w:tcW w:w="3239" w:type="dxa"/>
            <w:vAlign w:val="center"/>
          </w:tcPr>
          <w:p w14:paraId="03E30AD3" w14:textId="77777777" w:rsidR="00F45013" w:rsidRPr="00F24059" w:rsidRDefault="00F45013" w:rsidP="00D509D4">
            <w:pPr>
              <w:pStyle w:val="Body"/>
              <w:ind w:left="0"/>
              <w:rPr>
                <w:rFonts w:ascii="Arial Narrow" w:hAnsi="Arial Narrow"/>
              </w:rPr>
            </w:pPr>
            <w:r>
              <w:rPr>
                <w:rFonts w:ascii="Arial Narrow" w:hAnsi="Arial Narrow"/>
              </w:rPr>
              <w:t>Human Resources</w:t>
            </w:r>
          </w:p>
        </w:tc>
        <w:tc>
          <w:tcPr>
            <w:tcW w:w="3919" w:type="dxa"/>
            <w:vAlign w:val="center"/>
          </w:tcPr>
          <w:p w14:paraId="03E30AD4" w14:textId="77777777" w:rsidR="00F45013" w:rsidRPr="00F24059" w:rsidRDefault="00F45013" w:rsidP="00D509D4">
            <w:pPr>
              <w:pStyle w:val="Body"/>
              <w:ind w:left="0"/>
              <w:rPr>
                <w:rFonts w:ascii="Arial Narrow" w:hAnsi="Arial Narrow"/>
              </w:rPr>
            </w:pPr>
            <w:r>
              <w:rPr>
                <w:rFonts w:ascii="Arial Narrow" w:hAnsi="Arial Narrow"/>
              </w:rPr>
              <w:t xml:space="preserve">Develops the Communications Strategy for conveying Program-wide organizational change regarding obtaining a new skill set, types of available training, the forums for training, etc.. </w:t>
            </w:r>
          </w:p>
        </w:tc>
      </w:tr>
      <w:tr w:rsidR="00F45013" w:rsidRPr="00F24059" w14:paraId="03E30AD9" w14:textId="77777777" w:rsidTr="00D509D4">
        <w:trPr>
          <w:cantSplit/>
        </w:trPr>
        <w:tc>
          <w:tcPr>
            <w:tcW w:w="2274" w:type="dxa"/>
            <w:vAlign w:val="center"/>
          </w:tcPr>
          <w:p w14:paraId="03E30AD6" w14:textId="77777777" w:rsidR="00F45013" w:rsidRDefault="00F45013" w:rsidP="00D509D4">
            <w:pPr>
              <w:pStyle w:val="Body"/>
              <w:ind w:left="0"/>
              <w:rPr>
                <w:rFonts w:ascii="Arial Narrow" w:hAnsi="Arial Narrow"/>
              </w:rPr>
            </w:pPr>
          </w:p>
        </w:tc>
        <w:tc>
          <w:tcPr>
            <w:tcW w:w="3239" w:type="dxa"/>
            <w:vAlign w:val="center"/>
          </w:tcPr>
          <w:p w14:paraId="03E30AD7" w14:textId="77777777" w:rsidR="00F45013" w:rsidRDefault="00F45013" w:rsidP="00D509D4">
            <w:pPr>
              <w:pStyle w:val="Body"/>
              <w:ind w:left="0"/>
              <w:rPr>
                <w:rFonts w:ascii="Arial Narrow" w:hAnsi="Arial Narrow"/>
              </w:rPr>
            </w:pPr>
            <w:r>
              <w:rPr>
                <w:rFonts w:ascii="Arial Narrow" w:hAnsi="Arial Narrow"/>
              </w:rPr>
              <w:t>Business Process Engineer</w:t>
            </w:r>
          </w:p>
        </w:tc>
        <w:tc>
          <w:tcPr>
            <w:tcW w:w="3919" w:type="dxa"/>
            <w:vAlign w:val="center"/>
          </w:tcPr>
          <w:p w14:paraId="03E30AD8" w14:textId="77777777" w:rsidR="00F45013" w:rsidRPr="00F24059" w:rsidRDefault="00F45013" w:rsidP="00D509D4">
            <w:pPr>
              <w:pStyle w:val="Body"/>
              <w:ind w:left="0"/>
              <w:rPr>
                <w:rFonts w:ascii="Arial Narrow" w:hAnsi="Arial Narrow"/>
              </w:rPr>
            </w:pPr>
            <w:r>
              <w:rPr>
                <w:rFonts w:ascii="Arial Narrow" w:hAnsi="Arial Narrow"/>
              </w:rPr>
              <w:t xml:space="preserve">Re-designs or creates from scratch organizational processes and procedures to support new technology implementations. </w:t>
            </w:r>
          </w:p>
        </w:tc>
      </w:tr>
      <w:tr w:rsidR="00F45013" w:rsidRPr="009D5F9F" w14:paraId="03E30ADD" w14:textId="77777777" w:rsidTr="00D509D4">
        <w:trPr>
          <w:cantSplit/>
        </w:trPr>
        <w:tc>
          <w:tcPr>
            <w:tcW w:w="2274" w:type="dxa"/>
            <w:vAlign w:val="center"/>
          </w:tcPr>
          <w:p w14:paraId="03E30ADA" w14:textId="77777777" w:rsidR="00F45013" w:rsidRDefault="00F45013" w:rsidP="00D509D4">
            <w:pPr>
              <w:pStyle w:val="Body"/>
              <w:ind w:left="0"/>
              <w:rPr>
                <w:rFonts w:ascii="Arial Narrow" w:hAnsi="Arial Narrow"/>
              </w:rPr>
            </w:pPr>
          </w:p>
        </w:tc>
        <w:tc>
          <w:tcPr>
            <w:tcW w:w="3239" w:type="dxa"/>
            <w:vAlign w:val="center"/>
          </w:tcPr>
          <w:p w14:paraId="03E30ADB" w14:textId="77777777" w:rsidR="00F45013" w:rsidRDefault="00F45013" w:rsidP="00D509D4">
            <w:pPr>
              <w:pStyle w:val="Body"/>
              <w:ind w:left="0"/>
              <w:rPr>
                <w:rFonts w:ascii="Arial Narrow" w:hAnsi="Arial Narrow"/>
              </w:rPr>
            </w:pPr>
            <w:r>
              <w:rPr>
                <w:rFonts w:ascii="Arial Narrow" w:hAnsi="Arial Narrow"/>
              </w:rPr>
              <w:t>End User Representative</w:t>
            </w:r>
          </w:p>
        </w:tc>
        <w:tc>
          <w:tcPr>
            <w:tcW w:w="3919" w:type="dxa"/>
            <w:vAlign w:val="center"/>
          </w:tcPr>
          <w:p w14:paraId="03E30ADC" w14:textId="77777777" w:rsidR="00F45013" w:rsidRPr="00F24059" w:rsidRDefault="00F45013" w:rsidP="00D509D4">
            <w:pPr>
              <w:pStyle w:val="Body"/>
              <w:ind w:left="0"/>
              <w:rPr>
                <w:rFonts w:ascii="Arial Narrow" w:hAnsi="Arial Narrow"/>
              </w:rPr>
            </w:pPr>
            <w:r>
              <w:rPr>
                <w:rFonts w:ascii="Arial Narrow" w:hAnsi="Arial Narrow"/>
              </w:rPr>
              <w:t xml:space="preserve">Listens to and asks questions related to organizational change with an open mind. Participates in all levels of training as required, from technology familiarization to testing use-case driven scenarios. Tests redesigned and/or new organizational processes and procedures and supplies feedback. </w:t>
            </w:r>
          </w:p>
        </w:tc>
      </w:tr>
    </w:tbl>
    <w:p w14:paraId="03E30ADE" w14:textId="77777777" w:rsidR="00F45013" w:rsidRDefault="00F45013" w:rsidP="008832DF">
      <w:pPr>
        <w:pStyle w:val="Heading1"/>
      </w:pPr>
      <w:bookmarkStart w:id="40" w:name="_Toc366582033"/>
      <w:r>
        <w:t>Scope</w:t>
      </w:r>
      <w:bookmarkEnd w:id="40"/>
    </w:p>
    <w:p w14:paraId="03E30ADF" w14:textId="77777777" w:rsidR="00F45013" w:rsidRDefault="00F45013" w:rsidP="00453724">
      <w:pPr>
        <w:pStyle w:val="Note"/>
        <w:jc w:val="both"/>
      </w:pPr>
      <w:r w:rsidRPr="004A74F7">
        <w:t xml:space="preserve">Explanation:  </w:t>
      </w:r>
      <w:r>
        <w:t xml:space="preserve">Describe the Program Organization Change Management Plan’s scope and the phases in Program Management where organizational change is prominent. For the role of Organizational Change Program Manager, consider consulting with an outside source as this person will not be ingrained in the culture and can be as objective as possible. </w:t>
      </w:r>
    </w:p>
    <w:p w14:paraId="03E30AE0" w14:textId="77777777" w:rsidR="00F45013" w:rsidRDefault="00F45013" w:rsidP="00F45013">
      <w:pPr>
        <w:pStyle w:val="Body"/>
      </w:pPr>
    </w:p>
    <w:p w14:paraId="03E30AE1" w14:textId="77777777" w:rsidR="00F45013" w:rsidRDefault="00F45013" w:rsidP="008832DF">
      <w:pPr>
        <w:pStyle w:val="Heading2"/>
      </w:pPr>
      <w:bookmarkStart w:id="41" w:name="_Toc366582034"/>
      <w:r>
        <w:lastRenderedPageBreak/>
        <w:t>Scope Statement</w:t>
      </w:r>
      <w:bookmarkEnd w:id="41"/>
    </w:p>
    <w:p w14:paraId="03E30AE2" w14:textId="77777777" w:rsidR="00F45013" w:rsidRDefault="00F45013" w:rsidP="00453724">
      <w:pPr>
        <w:pStyle w:val="Note"/>
        <w:pBdr>
          <w:bottom w:val="none" w:sz="0" w:space="0" w:color="auto"/>
        </w:pBdr>
        <w:jc w:val="both"/>
      </w:pPr>
      <w:r w:rsidRPr="004A74F7">
        <w:t xml:space="preserve">Explanation:  </w:t>
      </w:r>
      <w:r>
        <w:t>Briefly describe what effort is in-scope (e.g., training, training materials, communication plan, redesigned job descriptions, etc.) for organizational change to be effective. If applicable, indicate what is out-of-scope. The scope may also include a need to identify training facilities and establish user groups post implementation. Other specific scope items may include:</w:t>
      </w:r>
    </w:p>
    <w:p w14:paraId="03E30AE3" w14:textId="77777777" w:rsidR="00F45013" w:rsidRDefault="00F45013" w:rsidP="00F45013">
      <w:pPr>
        <w:pStyle w:val="Note"/>
        <w:numPr>
          <w:ilvl w:val="0"/>
          <w:numId w:val="21"/>
        </w:numPr>
        <w:pBdr>
          <w:top w:val="none" w:sz="0" w:space="0" w:color="auto"/>
        </w:pBdr>
        <w:spacing w:before="60" w:after="60"/>
      </w:pPr>
      <w:r>
        <w:t>Changes to business processes such as process re-engineering</w:t>
      </w:r>
    </w:p>
    <w:p w14:paraId="03E30AE4" w14:textId="77777777" w:rsidR="00F45013" w:rsidRDefault="00F45013" w:rsidP="00F45013">
      <w:pPr>
        <w:pStyle w:val="Note"/>
        <w:numPr>
          <w:ilvl w:val="0"/>
          <w:numId w:val="21"/>
        </w:numPr>
        <w:pBdr>
          <w:top w:val="none" w:sz="0" w:space="0" w:color="auto"/>
        </w:pBdr>
        <w:spacing w:before="60" w:after="60"/>
      </w:pPr>
      <w:r>
        <w:t>Critical milestones that must be met for success</w:t>
      </w:r>
    </w:p>
    <w:p w14:paraId="03E30AE5" w14:textId="77777777" w:rsidR="00F45013" w:rsidRDefault="00F45013" w:rsidP="00F45013">
      <w:pPr>
        <w:pStyle w:val="Note"/>
        <w:numPr>
          <w:ilvl w:val="0"/>
          <w:numId w:val="21"/>
        </w:numPr>
        <w:pBdr>
          <w:top w:val="none" w:sz="0" w:space="0" w:color="auto"/>
        </w:pBdr>
        <w:spacing w:before="60" w:after="60"/>
      </w:pPr>
      <w:r>
        <w:t>Changes to the Code of Virginia, policies, standards, and regulations</w:t>
      </w:r>
    </w:p>
    <w:p w14:paraId="03E30AE6" w14:textId="77777777" w:rsidR="00F45013" w:rsidRDefault="00F45013" w:rsidP="00F45013">
      <w:pPr>
        <w:pStyle w:val="Note"/>
        <w:numPr>
          <w:ilvl w:val="0"/>
          <w:numId w:val="21"/>
        </w:numPr>
        <w:pBdr>
          <w:top w:val="none" w:sz="0" w:space="0" w:color="auto"/>
        </w:pBdr>
        <w:spacing w:before="60" w:after="60"/>
      </w:pPr>
      <w:r>
        <w:t>Staffing and Leadership Analysis</w:t>
      </w:r>
    </w:p>
    <w:p w14:paraId="03E30AE7" w14:textId="77777777" w:rsidR="00F45013" w:rsidRDefault="00F45013" w:rsidP="00F45013">
      <w:pPr>
        <w:pStyle w:val="Note"/>
        <w:numPr>
          <w:ilvl w:val="0"/>
          <w:numId w:val="21"/>
        </w:numPr>
        <w:pBdr>
          <w:top w:val="none" w:sz="0" w:space="0" w:color="auto"/>
        </w:pBdr>
        <w:spacing w:before="60"/>
      </w:pPr>
      <w:r>
        <w:t>Organizational Structure Analysis and Design</w:t>
      </w:r>
    </w:p>
    <w:p w14:paraId="03E30AE8" w14:textId="77777777" w:rsidR="00F45013" w:rsidRPr="004A74F7" w:rsidRDefault="00F45013" w:rsidP="00F45013">
      <w:pPr>
        <w:pStyle w:val="Body"/>
      </w:pPr>
    </w:p>
    <w:p w14:paraId="03E30AE9" w14:textId="77777777" w:rsidR="00F45013" w:rsidRDefault="00F45013" w:rsidP="00F45013">
      <w:pPr>
        <w:pStyle w:val="Body"/>
        <w:ind w:left="720"/>
        <w:jc w:val="center"/>
      </w:pPr>
    </w:p>
    <w:p w14:paraId="03E30AEA" w14:textId="77777777" w:rsidR="00F45013" w:rsidRDefault="00F45013" w:rsidP="008832DF">
      <w:pPr>
        <w:pStyle w:val="Heading2"/>
      </w:pPr>
      <w:bookmarkStart w:id="42" w:name="_Toc366582035"/>
      <w:r>
        <w:t>Phase Activities</w:t>
      </w:r>
      <w:bookmarkEnd w:id="42"/>
    </w:p>
    <w:p w14:paraId="03E30AEB" w14:textId="77777777" w:rsidR="00F45013" w:rsidRPr="000D19C9" w:rsidRDefault="00F45013" w:rsidP="00453724">
      <w:pPr>
        <w:pStyle w:val="Note"/>
        <w:jc w:val="both"/>
        <w:rPr>
          <w:spacing w:val="-2"/>
        </w:rPr>
      </w:pPr>
      <w:r w:rsidRPr="000D19C9">
        <w:rPr>
          <w:spacing w:val="-2"/>
        </w:rPr>
        <w:t xml:space="preserve">Explanation:  Phases are subsets of the overall Program lifecycle where </w:t>
      </w:r>
      <w:r>
        <w:rPr>
          <w:spacing w:val="-2"/>
        </w:rPr>
        <w:t xml:space="preserve">OCM </w:t>
      </w:r>
      <w:r w:rsidRPr="000D19C9">
        <w:rPr>
          <w:spacing w:val="-2"/>
        </w:rPr>
        <w:t>tasks (or activities) take place. The Program phases where OCM activity occurs are Program Initiation, Program Management Planning, Program Execution, Program Closeout, and Program Evaluation. Identify the specific organizational change activities based on scope for each phase.</w:t>
      </w:r>
    </w:p>
    <w:p w14:paraId="03E30AEC" w14:textId="77777777" w:rsidR="00F45013" w:rsidRDefault="00F45013" w:rsidP="00453724">
      <w:pPr>
        <w:pStyle w:val="Body"/>
        <w:jc w:val="both"/>
      </w:pPr>
      <w:r>
        <w:t xml:space="preserve">Phases are subsets of the overall Program lifecycle where Organizational Change Management tasks (or activities) take place. The Program phases where OCM activity occurs are Program Initiation, Program Management Planning, Program Execution, Program Closeout, and Program Evaluation. The following diagram depicts the high-level organizational change activities associated with each program management phase. Note that these activities occur after the Program Initiation phase launches. </w:t>
      </w:r>
    </w:p>
    <w:p w14:paraId="03E30AED" w14:textId="77777777" w:rsidR="00F45013" w:rsidRDefault="00F45013" w:rsidP="00F45013">
      <w:pPr>
        <w:pStyle w:val="Body"/>
      </w:pPr>
    </w:p>
    <w:p w14:paraId="03E30AEE" w14:textId="77777777" w:rsidR="00F45013" w:rsidRDefault="00F45013" w:rsidP="00F45013">
      <w:pPr>
        <w:pStyle w:val="Body"/>
        <w:jc w:val="center"/>
      </w:pPr>
      <w:r>
        <w:rPr>
          <w:noProof/>
        </w:rPr>
        <w:lastRenderedPageBreak/>
        <w:drawing>
          <wp:inline distT="0" distB="0" distL="0" distR="0" wp14:anchorId="03E30C8D" wp14:editId="03E30C8E">
            <wp:extent cx="4776422" cy="3514111"/>
            <wp:effectExtent l="19050" t="0" r="5128"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82909" cy="3518884"/>
                    </a:xfrm>
                    <a:prstGeom prst="rect">
                      <a:avLst/>
                    </a:prstGeom>
                    <a:noFill/>
                  </pic:spPr>
                </pic:pic>
              </a:graphicData>
            </a:graphic>
          </wp:inline>
        </w:drawing>
      </w:r>
    </w:p>
    <w:p w14:paraId="03E30AEF" w14:textId="77777777" w:rsidR="00F45013" w:rsidRDefault="00F45013" w:rsidP="008832DF">
      <w:pPr>
        <w:pStyle w:val="Heading3"/>
      </w:pPr>
      <w:r>
        <w:t>Program Initiation Phase Activities</w:t>
      </w:r>
    </w:p>
    <w:p w14:paraId="03E30AF0" w14:textId="77777777" w:rsidR="00F45013" w:rsidRDefault="00F45013" w:rsidP="00453724">
      <w:pPr>
        <w:pStyle w:val="Note"/>
        <w:jc w:val="both"/>
      </w:pPr>
      <w:r w:rsidRPr="004A74F7">
        <w:t xml:space="preserve">Explanation:  </w:t>
      </w:r>
      <w:r>
        <w:t>List the Program Initiation Phase OCM activities. The following examples may or may not apply:</w:t>
      </w:r>
    </w:p>
    <w:p w14:paraId="03E30AF1" w14:textId="77777777" w:rsidR="00F45013" w:rsidRDefault="00F45013" w:rsidP="00F45013">
      <w:pPr>
        <w:pStyle w:val="Note"/>
        <w:numPr>
          <w:ilvl w:val="0"/>
          <w:numId w:val="24"/>
        </w:numPr>
      </w:pPr>
      <w:r>
        <w:t xml:space="preserve">Gain an understanding and well-rounded perspective of the overall Program vision. </w:t>
      </w:r>
    </w:p>
    <w:p w14:paraId="03E30AF2" w14:textId="77777777" w:rsidR="00F45013" w:rsidRDefault="00F45013" w:rsidP="00F45013">
      <w:pPr>
        <w:pStyle w:val="Note"/>
        <w:numPr>
          <w:ilvl w:val="0"/>
          <w:numId w:val="24"/>
        </w:numPr>
      </w:pPr>
      <w:r>
        <w:t>Host sponsor engagement sessions.</w:t>
      </w:r>
    </w:p>
    <w:p w14:paraId="03E30AF3" w14:textId="77777777" w:rsidR="00F45013" w:rsidRDefault="00F45013" w:rsidP="00F45013">
      <w:pPr>
        <w:pStyle w:val="Note"/>
        <w:numPr>
          <w:ilvl w:val="0"/>
          <w:numId w:val="24"/>
        </w:numPr>
      </w:pPr>
      <w:r>
        <w:t>Record initial feedback.</w:t>
      </w:r>
    </w:p>
    <w:p w14:paraId="03E30AF4" w14:textId="77777777" w:rsidR="00F45013" w:rsidRDefault="00F45013" w:rsidP="00F45013">
      <w:pPr>
        <w:pStyle w:val="Body"/>
      </w:pPr>
    </w:p>
    <w:p w14:paraId="03E30AF5" w14:textId="77777777" w:rsidR="00F45013" w:rsidRPr="0056431B" w:rsidRDefault="00F45013" w:rsidP="00F45013">
      <w:pPr>
        <w:pStyle w:val="Body"/>
      </w:pPr>
    </w:p>
    <w:p w14:paraId="03E30AF6" w14:textId="77777777" w:rsidR="00F45013" w:rsidRDefault="00F45013" w:rsidP="008832DF">
      <w:pPr>
        <w:pStyle w:val="Heading3"/>
      </w:pPr>
      <w:r>
        <w:t>Program Management Planning Phase Activities</w:t>
      </w:r>
    </w:p>
    <w:p w14:paraId="03E30AF7" w14:textId="77777777" w:rsidR="00F45013" w:rsidRDefault="00F45013" w:rsidP="00453724">
      <w:pPr>
        <w:pStyle w:val="Note"/>
        <w:pBdr>
          <w:bottom w:val="none" w:sz="0" w:space="0" w:color="auto"/>
        </w:pBdr>
        <w:jc w:val="both"/>
      </w:pPr>
      <w:r w:rsidRPr="004A74F7">
        <w:t xml:space="preserve">Explanation:  </w:t>
      </w:r>
      <w:r>
        <w:t>List the Program Management Planning Phase OCM activities. The following examples may or may not apply:</w:t>
      </w:r>
    </w:p>
    <w:p w14:paraId="03E30AF8" w14:textId="77777777" w:rsidR="00F45013" w:rsidRPr="00506710" w:rsidRDefault="00F45013" w:rsidP="00F45013">
      <w:pPr>
        <w:pStyle w:val="Body"/>
        <w:numPr>
          <w:ilvl w:val="0"/>
          <w:numId w:val="17"/>
        </w:numPr>
        <w:rPr>
          <w:i/>
        </w:rPr>
      </w:pPr>
      <w:r w:rsidRPr="00506710">
        <w:rPr>
          <w:i/>
        </w:rPr>
        <w:t xml:space="preserve">Identify the Organizational Change Program Manager and Organizational Change Project </w:t>
      </w:r>
      <w:r>
        <w:rPr>
          <w:i/>
        </w:rPr>
        <w:t>Change Agents</w:t>
      </w:r>
      <w:r w:rsidRPr="00506710">
        <w:rPr>
          <w:i/>
        </w:rPr>
        <w:t xml:space="preserve"> who </w:t>
      </w:r>
      <w:r>
        <w:rPr>
          <w:i/>
        </w:rPr>
        <w:t xml:space="preserve">may </w:t>
      </w:r>
      <w:r w:rsidRPr="00506710">
        <w:rPr>
          <w:i/>
        </w:rPr>
        <w:t xml:space="preserve">formally report to the Organizational Change Program Manager. </w:t>
      </w:r>
    </w:p>
    <w:p w14:paraId="03E30AF9" w14:textId="77777777" w:rsidR="00F45013" w:rsidRPr="00506710" w:rsidRDefault="00F45013" w:rsidP="00F45013">
      <w:pPr>
        <w:pStyle w:val="Body"/>
        <w:numPr>
          <w:ilvl w:val="0"/>
          <w:numId w:val="17"/>
        </w:numPr>
        <w:rPr>
          <w:i/>
        </w:rPr>
      </w:pPr>
      <w:r w:rsidRPr="00506710">
        <w:rPr>
          <w:i/>
        </w:rPr>
        <w:t>Identify all Organizational Readiness Team(s) necessary to manage the changes.</w:t>
      </w:r>
    </w:p>
    <w:p w14:paraId="03E30AFA" w14:textId="77777777" w:rsidR="00F45013" w:rsidRPr="00506710" w:rsidRDefault="00F45013" w:rsidP="00F45013">
      <w:pPr>
        <w:pStyle w:val="Body"/>
        <w:numPr>
          <w:ilvl w:val="0"/>
          <w:numId w:val="17"/>
        </w:numPr>
        <w:rPr>
          <w:i/>
        </w:rPr>
      </w:pPr>
      <w:r w:rsidRPr="00506710">
        <w:rPr>
          <w:i/>
        </w:rPr>
        <w:t xml:space="preserve">Develop any surveys and checklists appropriate to measuring the sponsor’s success in organizational change management and to continually monitor the Program in this area. </w:t>
      </w:r>
    </w:p>
    <w:p w14:paraId="03E30AFB" w14:textId="77777777" w:rsidR="00F45013" w:rsidRPr="00506710" w:rsidRDefault="00F45013" w:rsidP="00F45013">
      <w:pPr>
        <w:pStyle w:val="Body"/>
        <w:numPr>
          <w:ilvl w:val="0"/>
          <w:numId w:val="17"/>
        </w:numPr>
        <w:rPr>
          <w:i/>
        </w:rPr>
      </w:pPr>
      <w:r w:rsidRPr="00506710">
        <w:rPr>
          <w:i/>
        </w:rPr>
        <w:t xml:space="preserve">Develop a timeline schedule based on the Program’s overall timeline and baseline it. </w:t>
      </w:r>
    </w:p>
    <w:p w14:paraId="03E30AFC" w14:textId="77777777" w:rsidR="00F45013" w:rsidRPr="00506710" w:rsidRDefault="00F45013" w:rsidP="00F45013">
      <w:pPr>
        <w:pStyle w:val="Body"/>
        <w:numPr>
          <w:ilvl w:val="0"/>
          <w:numId w:val="17"/>
        </w:numPr>
        <w:rPr>
          <w:i/>
        </w:rPr>
      </w:pPr>
      <w:r w:rsidRPr="00506710">
        <w:rPr>
          <w:i/>
        </w:rPr>
        <w:t xml:space="preserve">Develop the </w:t>
      </w:r>
      <w:r>
        <w:rPr>
          <w:i/>
        </w:rPr>
        <w:t>OCM</w:t>
      </w:r>
      <w:r w:rsidRPr="00506710">
        <w:rPr>
          <w:i/>
        </w:rPr>
        <w:t xml:space="preserve"> Plan and obtain approval. </w:t>
      </w:r>
    </w:p>
    <w:p w14:paraId="03E30AFD" w14:textId="77777777" w:rsidR="00F45013" w:rsidRDefault="00F45013" w:rsidP="00F45013">
      <w:pPr>
        <w:pStyle w:val="Note"/>
        <w:pBdr>
          <w:bottom w:val="none" w:sz="0" w:space="0" w:color="auto"/>
        </w:pBdr>
        <w:rPr>
          <w:i w:val="0"/>
        </w:rPr>
      </w:pPr>
    </w:p>
    <w:p w14:paraId="03E30AFE" w14:textId="77777777" w:rsidR="00F45013" w:rsidRPr="001D0029" w:rsidRDefault="00F45013" w:rsidP="00F45013">
      <w:pPr>
        <w:pStyle w:val="Note"/>
        <w:pBdr>
          <w:bottom w:val="none" w:sz="0" w:space="0" w:color="auto"/>
        </w:pBdr>
        <w:rPr>
          <w:i w:val="0"/>
        </w:rPr>
      </w:pPr>
    </w:p>
    <w:p w14:paraId="03E30AFF" w14:textId="77777777" w:rsidR="00F45013" w:rsidRDefault="00F45013" w:rsidP="008832DF">
      <w:pPr>
        <w:pStyle w:val="Heading3"/>
      </w:pPr>
      <w:r>
        <w:t>Program Execution Phase Activities</w:t>
      </w:r>
    </w:p>
    <w:p w14:paraId="03E30B00" w14:textId="77777777" w:rsidR="00F45013" w:rsidRDefault="00F45013" w:rsidP="00453724">
      <w:pPr>
        <w:pStyle w:val="Note"/>
        <w:pBdr>
          <w:bottom w:val="none" w:sz="0" w:space="0" w:color="auto"/>
        </w:pBdr>
        <w:jc w:val="both"/>
      </w:pPr>
      <w:r>
        <w:t>Explanation:  List the Program Execution Phase OCM activities. The following examples may or may not apply:</w:t>
      </w:r>
    </w:p>
    <w:p w14:paraId="03E30B01" w14:textId="77777777" w:rsidR="00F45013" w:rsidRPr="00506710" w:rsidRDefault="00F45013" w:rsidP="00F45013">
      <w:pPr>
        <w:pStyle w:val="Body"/>
        <w:numPr>
          <w:ilvl w:val="0"/>
          <w:numId w:val="18"/>
        </w:numPr>
        <w:ind w:left="1224"/>
        <w:rPr>
          <w:i/>
        </w:rPr>
      </w:pPr>
      <w:r w:rsidRPr="00506710">
        <w:rPr>
          <w:i/>
        </w:rPr>
        <w:t xml:space="preserve">Execute the Organizational Change Management Plan and monitor its effectiveness. </w:t>
      </w:r>
    </w:p>
    <w:p w14:paraId="03E30B02" w14:textId="77777777" w:rsidR="00F45013" w:rsidRPr="00506710" w:rsidRDefault="00F45013" w:rsidP="00F45013">
      <w:pPr>
        <w:pStyle w:val="Body"/>
        <w:numPr>
          <w:ilvl w:val="0"/>
          <w:numId w:val="18"/>
        </w:numPr>
        <w:ind w:left="1224"/>
        <w:rPr>
          <w:i/>
          <w:spacing w:val="-4"/>
        </w:rPr>
      </w:pPr>
      <w:r w:rsidRPr="00506710">
        <w:rPr>
          <w:i/>
          <w:spacing w:val="-4"/>
        </w:rPr>
        <w:t xml:space="preserve">Adjust and adapt the plan based on environmental and other factors as needed. Follow usual and customary change management procedures (refer to the Configuration and Change Management Plan). </w:t>
      </w:r>
    </w:p>
    <w:p w14:paraId="03E30B03" w14:textId="77777777" w:rsidR="00F45013" w:rsidRPr="00506710" w:rsidRDefault="00F45013" w:rsidP="00F45013">
      <w:pPr>
        <w:pStyle w:val="Body"/>
        <w:numPr>
          <w:ilvl w:val="0"/>
          <w:numId w:val="18"/>
        </w:numPr>
        <w:ind w:left="1224"/>
        <w:rPr>
          <w:i/>
        </w:rPr>
      </w:pPr>
      <w:r w:rsidRPr="00506710">
        <w:rPr>
          <w:i/>
        </w:rPr>
        <w:t xml:space="preserve">Document any decisions, risks, issues, etc. as it relates to this workflow. </w:t>
      </w:r>
    </w:p>
    <w:p w14:paraId="03E30B04" w14:textId="77777777" w:rsidR="00F45013" w:rsidRPr="00506710" w:rsidRDefault="00F45013" w:rsidP="00F45013">
      <w:pPr>
        <w:pStyle w:val="Body"/>
        <w:numPr>
          <w:ilvl w:val="0"/>
          <w:numId w:val="18"/>
        </w:numPr>
        <w:ind w:left="1224"/>
        <w:rPr>
          <w:i/>
        </w:rPr>
      </w:pPr>
      <w:r w:rsidRPr="00506710">
        <w:rPr>
          <w:i/>
        </w:rPr>
        <w:t xml:space="preserve">Update any surveys and checklists, as appropriate, based on feedback. </w:t>
      </w:r>
    </w:p>
    <w:p w14:paraId="03E30B05" w14:textId="77777777" w:rsidR="00F45013" w:rsidRPr="004A74F7" w:rsidRDefault="00F45013" w:rsidP="00F45013">
      <w:pPr>
        <w:pStyle w:val="Note"/>
        <w:numPr>
          <w:ilvl w:val="0"/>
          <w:numId w:val="18"/>
        </w:numPr>
        <w:pBdr>
          <w:top w:val="none" w:sz="0" w:space="0" w:color="auto"/>
        </w:pBdr>
        <w:ind w:left="1260"/>
      </w:pPr>
      <w:r>
        <w:t>Monitor the OCM schedule.</w:t>
      </w:r>
    </w:p>
    <w:p w14:paraId="03E30B06" w14:textId="77777777" w:rsidR="00F45013" w:rsidRDefault="00F45013" w:rsidP="00F45013">
      <w:pPr>
        <w:pStyle w:val="Body"/>
      </w:pPr>
    </w:p>
    <w:p w14:paraId="03E30B07" w14:textId="77777777" w:rsidR="00F45013" w:rsidRDefault="00F45013" w:rsidP="00F45013">
      <w:pPr>
        <w:pStyle w:val="Body"/>
      </w:pPr>
    </w:p>
    <w:p w14:paraId="03E30B08" w14:textId="77777777" w:rsidR="00F45013" w:rsidRDefault="00F45013" w:rsidP="008832DF">
      <w:pPr>
        <w:pStyle w:val="Heading3"/>
      </w:pPr>
      <w:r>
        <w:t>Program Closeout Phase Activities</w:t>
      </w:r>
    </w:p>
    <w:p w14:paraId="03E30B09" w14:textId="77777777" w:rsidR="00F45013" w:rsidRPr="00BE0534" w:rsidRDefault="00F45013" w:rsidP="00453724">
      <w:pPr>
        <w:pStyle w:val="Note"/>
        <w:jc w:val="both"/>
        <w:rPr>
          <w:spacing w:val="2"/>
        </w:rPr>
      </w:pPr>
      <w:r w:rsidRPr="00BE0534">
        <w:rPr>
          <w:spacing w:val="2"/>
        </w:rPr>
        <w:t>Explanation:  List the Program Closeout Phase OCM activities. The following examples may or may not apply:</w:t>
      </w:r>
    </w:p>
    <w:p w14:paraId="03E30B0A" w14:textId="77777777" w:rsidR="00F45013" w:rsidRDefault="00F45013" w:rsidP="00F45013">
      <w:pPr>
        <w:pStyle w:val="Note"/>
        <w:numPr>
          <w:ilvl w:val="0"/>
          <w:numId w:val="25"/>
        </w:numPr>
      </w:pPr>
      <w:r>
        <w:t>Document a Program Organizational Change Management Closeout Report.</w:t>
      </w:r>
    </w:p>
    <w:p w14:paraId="03E30B0B" w14:textId="77777777" w:rsidR="00F45013" w:rsidRPr="004A74F7" w:rsidRDefault="00F45013" w:rsidP="00F45013">
      <w:pPr>
        <w:pStyle w:val="Note"/>
        <w:numPr>
          <w:ilvl w:val="0"/>
          <w:numId w:val="25"/>
        </w:numPr>
      </w:pPr>
      <w:r>
        <w:t>Document Lessons Learned.</w:t>
      </w:r>
    </w:p>
    <w:p w14:paraId="03E30B0C" w14:textId="77777777" w:rsidR="00F45013" w:rsidRPr="00F33941" w:rsidRDefault="00F45013" w:rsidP="00F45013">
      <w:pPr>
        <w:pStyle w:val="Body"/>
      </w:pPr>
    </w:p>
    <w:p w14:paraId="03E30B0D" w14:textId="77777777" w:rsidR="00F45013" w:rsidRPr="00F63F78" w:rsidRDefault="00F45013" w:rsidP="00F45013">
      <w:pPr>
        <w:pStyle w:val="Body"/>
      </w:pPr>
    </w:p>
    <w:p w14:paraId="03E30B0E" w14:textId="77777777" w:rsidR="00F45013" w:rsidRDefault="00F45013" w:rsidP="008832DF">
      <w:pPr>
        <w:pStyle w:val="Heading3"/>
      </w:pPr>
      <w:r>
        <w:t>Program Implementation Review Phase Activities</w:t>
      </w:r>
    </w:p>
    <w:p w14:paraId="03E30B0F" w14:textId="77777777" w:rsidR="00F45013" w:rsidRDefault="00F45013" w:rsidP="00F45013">
      <w:pPr>
        <w:pStyle w:val="Note"/>
      </w:pPr>
      <w:r>
        <w:t>Explanation:  List the Program Implementation Review Phase OCM Activities. The following examples may or may not apply:</w:t>
      </w:r>
    </w:p>
    <w:p w14:paraId="03E30B10" w14:textId="77777777" w:rsidR="00F45013" w:rsidRDefault="00F45013" w:rsidP="00F45013">
      <w:pPr>
        <w:pStyle w:val="Note"/>
        <w:numPr>
          <w:ilvl w:val="0"/>
          <w:numId w:val="26"/>
        </w:numPr>
      </w:pPr>
      <w:r>
        <w:t>Participate in a Post-Implementation Review.</w:t>
      </w:r>
    </w:p>
    <w:p w14:paraId="03E30B11" w14:textId="77777777" w:rsidR="00F45013" w:rsidRPr="004A74F7" w:rsidRDefault="00F45013" w:rsidP="00F45013">
      <w:pPr>
        <w:pStyle w:val="Note"/>
        <w:numPr>
          <w:ilvl w:val="0"/>
          <w:numId w:val="26"/>
        </w:numPr>
      </w:pPr>
      <w:r>
        <w:t>Document Lessons Learned.</w:t>
      </w:r>
    </w:p>
    <w:p w14:paraId="03E30B12" w14:textId="77777777" w:rsidR="00F45013" w:rsidRPr="00F33941" w:rsidRDefault="00F45013" w:rsidP="00F45013">
      <w:pPr>
        <w:pStyle w:val="Body"/>
      </w:pPr>
    </w:p>
    <w:p w14:paraId="03E30B13" w14:textId="77777777" w:rsidR="00F45013" w:rsidRPr="00F63F78" w:rsidRDefault="00F45013" w:rsidP="00F45013">
      <w:pPr>
        <w:pStyle w:val="Body"/>
      </w:pPr>
    </w:p>
    <w:p w14:paraId="03E30B14" w14:textId="77777777" w:rsidR="00F45013" w:rsidRDefault="00F45013" w:rsidP="008832DF">
      <w:pPr>
        <w:pStyle w:val="Heading1"/>
      </w:pPr>
      <w:bookmarkStart w:id="43" w:name="_Toc366582036"/>
      <w:r>
        <w:t>Readiness Strategy</w:t>
      </w:r>
      <w:bookmarkEnd w:id="43"/>
    </w:p>
    <w:p w14:paraId="03E30B15" w14:textId="77777777" w:rsidR="00F45013" w:rsidRDefault="00F45013" w:rsidP="00453724">
      <w:pPr>
        <w:pStyle w:val="Note"/>
        <w:jc w:val="both"/>
      </w:pPr>
      <w:r w:rsidRPr="004A74F7">
        <w:t xml:space="preserve">Explanation:  </w:t>
      </w:r>
      <w:r>
        <w:t>Describe the readiness strategy for ensuring a successful transformation.</w:t>
      </w:r>
    </w:p>
    <w:p w14:paraId="03E30B16" w14:textId="77777777" w:rsidR="00F45013" w:rsidRDefault="00F45013" w:rsidP="00F45013">
      <w:pPr>
        <w:pStyle w:val="Body"/>
      </w:pPr>
    </w:p>
    <w:p w14:paraId="03E30B17" w14:textId="77777777" w:rsidR="00F45013" w:rsidRDefault="00F45013" w:rsidP="00F45013">
      <w:pPr>
        <w:pStyle w:val="Body"/>
      </w:pPr>
    </w:p>
    <w:p w14:paraId="03E30B18" w14:textId="77777777" w:rsidR="00F45013" w:rsidRDefault="00F45013" w:rsidP="008832DF">
      <w:pPr>
        <w:pStyle w:val="Heading2"/>
      </w:pPr>
      <w:bookmarkStart w:id="44" w:name="_Toc366582037"/>
      <w:r>
        <w:t>Organizational Change Communications Plan</w:t>
      </w:r>
      <w:bookmarkEnd w:id="44"/>
    </w:p>
    <w:p w14:paraId="03E30B19" w14:textId="77777777" w:rsidR="00F45013" w:rsidRDefault="00F45013" w:rsidP="00453724">
      <w:pPr>
        <w:pStyle w:val="Note"/>
        <w:pBdr>
          <w:bottom w:val="none" w:sz="0" w:space="0" w:color="auto"/>
        </w:pBdr>
        <w:jc w:val="both"/>
      </w:pPr>
      <w:r w:rsidRPr="004A74F7">
        <w:t xml:space="preserve">Explanation:  </w:t>
      </w:r>
      <w:r>
        <w:t xml:space="preserve">Everyone must be kept informed of key developments and decisions related to change. Not all relevant details in terms of how it will impact people will be known upfront. Identify the key strategic, tangible, work products that will be produced to communicate to all impacted team members </w:t>
      </w:r>
      <w:r>
        <w:lastRenderedPageBreak/>
        <w:t>and employees. As change leaders we do not want to surprise anyone as that will lead to resistance. The Program Organizational Change Manager and Project Organizational Change Agents must be aware of anything causing dissatisfaction to ensure it is properly addressed. A constant and consistent message must be conveyed at all times.</w:t>
      </w:r>
    </w:p>
    <w:p w14:paraId="03E30B1A" w14:textId="77777777" w:rsidR="00F45013" w:rsidRDefault="00F45013" w:rsidP="00F45013">
      <w:pPr>
        <w:pStyle w:val="Note"/>
        <w:pBdr>
          <w:bottom w:val="none" w:sz="0" w:space="0" w:color="auto"/>
        </w:pBdr>
      </w:pPr>
      <w:r>
        <w:t>Develop guiding principles that will govern the Organizational Change Team. Examples include:</w:t>
      </w:r>
    </w:p>
    <w:p w14:paraId="03E30B1B" w14:textId="77777777" w:rsidR="00F45013" w:rsidRPr="003116CF" w:rsidRDefault="00F45013" w:rsidP="00F45013">
      <w:pPr>
        <w:pStyle w:val="Note"/>
        <w:numPr>
          <w:ilvl w:val="0"/>
          <w:numId w:val="23"/>
        </w:numPr>
        <w:pBdr>
          <w:top w:val="none" w:sz="0" w:space="0" w:color="auto"/>
          <w:bottom w:val="none" w:sz="0" w:space="0" w:color="auto"/>
        </w:pBdr>
        <w:rPr>
          <w:spacing w:val="-2"/>
        </w:rPr>
      </w:pPr>
      <w:r w:rsidRPr="003116CF">
        <w:rPr>
          <w:spacing w:val="-2"/>
        </w:rPr>
        <w:t>Support those individuals who embrace the change; for they will lead all others towards the goal.</w:t>
      </w:r>
    </w:p>
    <w:p w14:paraId="03E30B1C" w14:textId="77777777" w:rsidR="00F45013" w:rsidRPr="003B5574" w:rsidRDefault="00F45013" w:rsidP="00F45013">
      <w:pPr>
        <w:pStyle w:val="Note"/>
        <w:numPr>
          <w:ilvl w:val="0"/>
          <w:numId w:val="23"/>
        </w:numPr>
        <w:pBdr>
          <w:top w:val="none" w:sz="0" w:space="0" w:color="auto"/>
          <w:bottom w:val="none" w:sz="0" w:space="0" w:color="auto"/>
        </w:pBdr>
        <w:rPr>
          <w:spacing w:val="-4"/>
        </w:rPr>
      </w:pPr>
      <w:r w:rsidRPr="003B5574">
        <w:rPr>
          <w:spacing w:val="-4"/>
        </w:rPr>
        <w:t xml:space="preserve">Acknowledge any negative feelings and beliefs by documenting them for discussion and action (if any) for the Organizational Change Team. Provide feedback through various communication methods. </w:t>
      </w:r>
    </w:p>
    <w:p w14:paraId="03E30B1D" w14:textId="77777777" w:rsidR="00F45013" w:rsidRDefault="00F45013" w:rsidP="00F45013">
      <w:pPr>
        <w:pStyle w:val="Note"/>
        <w:numPr>
          <w:ilvl w:val="0"/>
          <w:numId w:val="23"/>
        </w:numPr>
        <w:pBdr>
          <w:top w:val="none" w:sz="0" w:space="0" w:color="auto"/>
          <w:bottom w:val="none" w:sz="0" w:space="0" w:color="auto"/>
        </w:pBdr>
        <w:spacing w:after="0"/>
      </w:pPr>
      <w:r>
        <w:t xml:space="preserve">Lead by example. </w:t>
      </w:r>
    </w:p>
    <w:p w14:paraId="03E30B1E" w14:textId="77777777" w:rsidR="00F45013" w:rsidRDefault="00F45013" w:rsidP="00453724">
      <w:pPr>
        <w:pStyle w:val="Note"/>
        <w:pBdr>
          <w:top w:val="none" w:sz="0" w:space="0" w:color="auto"/>
          <w:bottom w:val="none" w:sz="0" w:space="0" w:color="auto"/>
        </w:pBdr>
        <w:spacing w:after="0"/>
        <w:jc w:val="both"/>
      </w:pPr>
      <w:r>
        <w:t>Also address critical success factors, key messages, targeted audience(s), stakeholder perceptions (it is recommended to keep a running log of stakeholder perceptions to document what they are and the approach taken to handle them. In this manner the “perception document” becomes a reference for consistent messaging for the Organizational Change Team/Change Champion to mimic. Document the communication management process(es), mechanisms, and measurements for effectiveness.</w:t>
      </w:r>
    </w:p>
    <w:p w14:paraId="03E30B1F" w14:textId="77777777" w:rsidR="00F45013" w:rsidRDefault="00F45013" w:rsidP="00F45013">
      <w:pPr>
        <w:pStyle w:val="Note"/>
        <w:pBdr>
          <w:top w:val="none" w:sz="0" w:space="0" w:color="auto"/>
          <w:bottom w:val="none" w:sz="0" w:space="0" w:color="auto"/>
        </w:pBdr>
        <w:spacing w:after="0"/>
      </w:pPr>
      <w:r>
        <w:t xml:space="preserve">Example communication methods are as follows. Tailor them to suit the Program. </w:t>
      </w:r>
    </w:p>
    <w:p w14:paraId="03E30B20"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Sponsor Committee Meetings</w:t>
      </w:r>
    </w:p>
    <w:p w14:paraId="03E30B21"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Program Management Office (PMO) Meetings</w:t>
      </w:r>
    </w:p>
    <w:p w14:paraId="03E30B22" w14:textId="77777777" w:rsidR="00F45013"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Project Management Team Meetings</w:t>
      </w:r>
    </w:p>
    <w:p w14:paraId="03E30B23"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Pr>
          <w:rFonts w:ascii="Times New Roman" w:hAnsi="Times New Roman" w:cs="Times New Roman"/>
          <w:i/>
          <w:sz w:val="22"/>
          <w:szCs w:val="22"/>
        </w:rPr>
        <w:t>Organizational Change Team Meetings</w:t>
      </w:r>
    </w:p>
    <w:p w14:paraId="03E30B24"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Organizational Change Team Readiness Reviews</w:t>
      </w:r>
    </w:p>
    <w:p w14:paraId="03E30B25"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Program Newsletter</w:t>
      </w:r>
    </w:p>
    <w:p w14:paraId="03E30B26"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Program Website</w:t>
      </w:r>
    </w:p>
    <w:p w14:paraId="03E30B27"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Change Agent Network</w:t>
      </w:r>
    </w:p>
    <w:p w14:paraId="03E30B28"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Training Campaign (Pilot Training, UAT, Train-the-Trainer, Organizational Readiness Workshops, Coaching, Adult Learning Style Workshops</w:t>
      </w:r>
      <w:r>
        <w:rPr>
          <w:rFonts w:ascii="Times New Roman" w:hAnsi="Times New Roman" w:cs="Times New Roman"/>
          <w:i/>
          <w:sz w:val="22"/>
          <w:szCs w:val="22"/>
        </w:rPr>
        <w:t>, etc.</w:t>
      </w:r>
      <w:r w:rsidRPr="009646EA">
        <w:rPr>
          <w:rFonts w:ascii="Times New Roman" w:hAnsi="Times New Roman" w:cs="Times New Roman"/>
          <w:i/>
          <w:sz w:val="22"/>
          <w:szCs w:val="22"/>
        </w:rPr>
        <w:t>)</w:t>
      </w:r>
    </w:p>
    <w:p w14:paraId="03E30B29" w14:textId="77777777" w:rsidR="00F45013" w:rsidRPr="009646EA" w:rsidRDefault="00F45013" w:rsidP="00F45013">
      <w:pPr>
        <w:pStyle w:val="Default"/>
        <w:numPr>
          <w:ilvl w:val="0"/>
          <w:numId w:val="22"/>
        </w:numPr>
        <w:spacing w:before="60" w:after="60"/>
        <w:rPr>
          <w:rFonts w:ascii="Times New Roman" w:hAnsi="Times New Roman" w:cs="Times New Roman"/>
          <w:i/>
          <w:sz w:val="22"/>
          <w:szCs w:val="22"/>
        </w:rPr>
      </w:pPr>
      <w:r w:rsidRPr="009646EA">
        <w:rPr>
          <w:rFonts w:ascii="Times New Roman" w:hAnsi="Times New Roman" w:cs="Times New Roman"/>
          <w:i/>
          <w:sz w:val="22"/>
          <w:szCs w:val="22"/>
        </w:rPr>
        <w:t>Knowledge Transfer</w:t>
      </w:r>
    </w:p>
    <w:p w14:paraId="03E30B2A" w14:textId="77777777" w:rsidR="00F45013" w:rsidRPr="0059706B" w:rsidRDefault="00F45013" w:rsidP="00F45013">
      <w:pPr>
        <w:pStyle w:val="Note"/>
        <w:numPr>
          <w:ilvl w:val="0"/>
          <w:numId w:val="22"/>
        </w:numPr>
        <w:pBdr>
          <w:top w:val="none" w:sz="0" w:space="0" w:color="auto"/>
          <w:bottom w:val="none" w:sz="0" w:space="0" w:color="auto"/>
        </w:pBdr>
        <w:spacing w:before="60" w:after="60"/>
      </w:pPr>
      <w:r>
        <w:rPr>
          <w:szCs w:val="22"/>
        </w:rPr>
        <w:t>User Community Groups (End-User and Process Owner Groups)</w:t>
      </w:r>
    </w:p>
    <w:p w14:paraId="03E30B2B" w14:textId="77777777" w:rsidR="00F45013" w:rsidRDefault="00F45013" w:rsidP="0052771F">
      <w:pPr>
        <w:pStyle w:val="Note"/>
        <w:pBdr>
          <w:top w:val="none" w:sz="0" w:space="0" w:color="auto"/>
        </w:pBdr>
        <w:spacing w:before="60" w:after="60"/>
        <w:rPr>
          <w:szCs w:val="22"/>
        </w:rPr>
      </w:pPr>
      <w:r>
        <w:rPr>
          <w:szCs w:val="22"/>
        </w:rPr>
        <w:t xml:space="preserve">Consider putting the communications information in a table with headings such as Channels, Target Audience, Content, Frequency, and Responsible Party. </w:t>
      </w:r>
    </w:p>
    <w:p w14:paraId="03E30B2C" w14:textId="77777777" w:rsidR="00F45013" w:rsidRDefault="00F45013" w:rsidP="00F45013">
      <w:pPr>
        <w:pStyle w:val="Note"/>
        <w:pBdr>
          <w:top w:val="none" w:sz="0" w:space="0" w:color="auto"/>
          <w:bottom w:val="none" w:sz="0" w:space="0" w:color="auto"/>
        </w:pBdr>
        <w:spacing w:before="60" w:after="60"/>
        <w:rPr>
          <w:szCs w:val="22"/>
        </w:rPr>
      </w:pPr>
    </w:p>
    <w:tbl>
      <w:tblPr>
        <w:tblStyle w:val="TableGrid"/>
        <w:tblW w:w="0" w:type="auto"/>
        <w:tblInd w:w="864" w:type="dxa"/>
        <w:tblLook w:val="04A0" w:firstRow="1" w:lastRow="0" w:firstColumn="1" w:lastColumn="0" w:noHBand="0" w:noVBand="1"/>
      </w:tblPr>
      <w:tblGrid>
        <w:gridCol w:w="1878"/>
        <w:gridCol w:w="1878"/>
        <w:gridCol w:w="1855"/>
        <w:gridCol w:w="1896"/>
        <w:gridCol w:w="1925"/>
      </w:tblGrid>
      <w:tr w:rsidR="00F45013" w:rsidRPr="00832E57" w14:paraId="03E30B32" w14:textId="77777777" w:rsidTr="00D509D4">
        <w:tc>
          <w:tcPr>
            <w:tcW w:w="2059" w:type="dxa"/>
            <w:shd w:val="clear" w:color="auto" w:fill="333399"/>
          </w:tcPr>
          <w:p w14:paraId="03E30B2D"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b/>
                <w:i w:val="0"/>
                <w:color w:val="FFFFFF" w:themeColor="background1"/>
              </w:rPr>
            </w:pPr>
            <w:r w:rsidRPr="00832E57">
              <w:rPr>
                <w:rFonts w:ascii="Arial Narrow" w:hAnsi="Arial Narrow"/>
                <w:b/>
                <w:i w:val="0"/>
                <w:color w:val="FFFFFF" w:themeColor="background1"/>
              </w:rPr>
              <w:t>Channels</w:t>
            </w:r>
          </w:p>
        </w:tc>
        <w:tc>
          <w:tcPr>
            <w:tcW w:w="2059" w:type="dxa"/>
            <w:shd w:val="clear" w:color="auto" w:fill="333399"/>
          </w:tcPr>
          <w:p w14:paraId="03E30B2E"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b/>
                <w:i w:val="0"/>
                <w:color w:val="FFFFFF" w:themeColor="background1"/>
              </w:rPr>
            </w:pPr>
            <w:r w:rsidRPr="00832E57">
              <w:rPr>
                <w:rFonts w:ascii="Arial Narrow" w:hAnsi="Arial Narrow"/>
                <w:b/>
                <w:i w:val="0"/>
                <w:color w:val="FFFFFF" w:themeColor="background1"/>
              </w:rPr>
              <w:t>Target Audience</w:t>
            </w:r>
          </w:p>
        </w:tc>
        <w:tc>
          <w:tcPr>
            <w:tcW w:w="2059" w:type="dxa"/>
            <w:shd w:val="clear" w:color="auto" w:fill="333399"/>
          </w:tcPr>
          <w:p w14:paraId="03E30B2F"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b/>
                <w:i w:val="0"/>
                <w:color w:val="FFFFFF" w:themeColor="background1"/>
              </w:rPr>
            </w:pPr>
            <w:r w:rsidRPr="00832E57">
              <w:rPr>
                <w:rFonts w:ascii="Arial Narrow" w:hAnsi="Arial Narrow"/>
                <w:b/>
                <w:i w:val="0"/>
                <w:color w:val="FFFFFF" w:themeColor="background1"/>
              </w:rPr>
              <w:t>Content</w:t>
            </w:r>
          </w:p>
        </w:tc>
        <w:tc>
          <w:tcPr>
            <w:tcW w:w="2059" w:type="dxa"/>
            <w:shd w:val="clear" w:color="auto" w:fill="333399"/>
          </w:tcPr>
          <w:p w14:paraId="03E30B30"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b/>
                <w:i w:val="0"/>
                <w:color w:val="FFFFFF" w:themeColor="background1"/>
              </w:rPr>
            </w:pPr>
            <w:r w:rsidRPr="00832E57">
              <w:rPr>
                <w:rFonts w:ascii="Arial Narrow" w:hAnsi="Arial Narrow"/>
                <w:b/>
                <w:i w:val="0"/>
                <w:color w:val="FFFFFF" w:themeColor="background1"/>
              </w:rPr>
              <w:t>Frequency</w:t>
            </w:r>
          </w:p>
        </w:tc>
        <w:tc>
          <w:tcPr>
            <w:tcW w:w="2060" w:type="dxa"/>
            <w:shd w:val="clear" w:color="auto" w:fill="333399"/>
          </w:tcPr>
          <w:p w14:paraId="03E30B31"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b/>
                <w:i w:val="0"/>
                <w:color w:val="FFFFFF" w:themeColor="background1"/>
              </w:rPr>
            </w:pPr>
            <w:r w:rsidRPr="00832E57">
              <w:rPr>
                <w:rFonts w:ascii="Arial Narrow" w:hAnsi="Arial Narrow"/>
                <w:b/>
                <w:i w:val="0"/>
                <w:color w:val="FFFFFF" w:themeColor="background1"/>
              </w:rPr>
              <w:t>Responsible Party</w:t>
            </w:r>
          </w:p>
        </w:tc>
      </w:tr>
      <w:tr w:rsidR="00F45013" w:rsidRPr="00832E57" w14:paraId="03E30B38" w14:textId="77777777" w:rsidTr="00D509D4">
        <w:tc>
          <w:tcPr>
            <w:tcW w:w="2059" w:type="dxa"/>
          </w:tcPr>
          <w:p w14:paraId="03E30B33"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4"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5"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6"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60" w:type="dxa"/>
          </w:tcPr>
          <w:p w14:paraId="03E30B37"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r>
      <w:tr w:rsidR="00F45013" w:rsidRPr="00832E57" w14:paraId="03E30B3E" w14:textId="77777777" w:rsidTr="00D509D4">
        <w:tc>
          <w:tcPr>
            <w:tcW w:w="2059" w:type="dxa"/>
          </w:tcPr>
          <w:p w14:paraId="03E30B39"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A"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B"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59" w:type="dxa"/>
          </w:tcPr>
          <w:p w14:paraId="03E30B3C"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c>
          <w:tcPr>
            <w:tcW w:w="2060" w:type="dxa"/>
          </w:tcPr>
          <w:p w14:paraId="03E30B3D" w14:textId="77777777" w:rsidR="00F45013" w:rsidRPr="00832E57" w:rsidRDefault="00F45013" w:rsidP="00D509D4">
            <w:pPr>
              <w:pStyle w:val="Note"/>
              <w:pBdr>
                <w:top w:val="none" w:sz="0" w:space="0" w:color="auto"/>
                <w:bottom w:val="none" w:sz="0" w:space="0" w:color="auto"/>
              </w:pBdr>
              <w:spacing w:before="60" w:after="60"/>
              <w:ind w:left="0"/>
              <w:rPr>
                <w:rFonts w:ascii="Arial Narrow" w:hAnsi="Arial Narrow"/>
                <w:i w:val="0"/>
              </w:rPr>
            </w:pPr>
          </w:p>
        </w:tc>
      </w:tr>
    </w:tbl>
    <w:p w14:paraId="03E30B3F" w14:textId="77777777" w:rsidR="00F45013" w:rsidRDefault="00F45013" w:rsidP="0052771F">
      <w:pPr>
        <w:pStyle w:val="Default"/>
        <w:autoSpaceDE/>
        <w:autoSpaceDN/>
        <w:adjustRightInd/>
        <w:spacing w:before="120" w:after="120" w:line="276" w:lineRule="auto"/>
        <w:ind w:left="864"/>
        <w:rPr>
          <w:rFonts w:ascii="Times New Roman" w:hAnsi="Times New Roman" w:cs="Times New Roman"/>
          <w:sz w:val="22"/>
          <w:szCs w:val="22"/>
        </w:rPr>
      </w:pPr>
    </w:p>
    <w:p w14:paraId="03E30B40" w14:textId="77777777" w:rsidR="00F45013" w:rsidRDefault="00F45013" w:rsidP="008832DF">
      <w:pPr>
        <w:pStyle w:val="Heading2"/>
      </w:pPr>
      <w:bookmarkStart w:id="45" w:name="_Toc366582038"/>
      <w:r>
        <w:t>Training Plan</w:t>
      </w:r>
      <w:bookmarkEnd w:id="45"/>
    </w:p>
    <w:p w14:paraId="03E30B41" w14:textId="77777777" w:rsidR="00F45013" w:rsidRPr="00C60E46"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C60E46">
        <w:rPr>
          <w:rFonts w:ascii="Times New Roman" w:hAnsi="Times New Roman" w:cs="Times New Roman"/>
          <w:i/>
          <w:sz w:val="22"/>
          <w:szCs w:val="22"/>
        </w:rPr>
        <w:t>Explanation:  Document the Program Training Plan. Identify the objectives and schedule. The training objectives will help focus training development efforts appropriately. Address the specific process of influencing directly impacted employees and team members on the Program’s intended benefits – what is in it for them?</w:t>
      </w:r>
    </w:p>
    <w:p w14:paraId="03E30B42" w14:textId="77777777" w:rsidR="00F45013" w:rsidRDefault="00F45013" w:rsidP="00F45013">
      <w:pPr>
        <w:pStyle w:val="Body"/>
      </w:pPr>
    </w:p>
    <w:p w14:paraId="03E30B43" w14:textId="77777777" w:rsidR="00F45013" w:rsidRPr="004D53F5" w:rsidRDefault="00F45013" w:rsidP="00F45013">
      <w:pPr>
        <w:pStyle w:val="Body"/>
      </w:pPr>
    </w:p>
    <w:p w14:paraId="03E30B44" w14:textId="77777777" w:rsidR="00F45013" w:rsidRDefault="00F45013" w:rsidP="008832DF">
      <w:pPr>
        <w:pStyle w:val="Heading3"/>
      </w:pPr>
      <w:r>
        <w:t>Training Objectives</w:t>
      </w:r>
    </w:p>
    <w:p w14:paraId="03E30B45" w14:textId="77777777" w:rsidR="00F45013" w:rsidRPr="002677D8"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expected training objectives to support the Program’s success. Consider putting the training objectives in bullet form. </w:t>
      </w:r>
    </w:p>
    <w:p w14:paraId="03E30B46" w14:textId="77777777" w:rsidR="00F45013" w:rsidRDefault="00F45013" w:rsidP="00F45013">
      <w:pPr>
        <w:pStyle w:val="Body"/>
      </w:pPr>
    </w:p>
    <w:p w14:paraId="03E30B47" w14:textId="77777777" w:rsidR="00F45013" w:rsidRPr="004D53F5" w:rsidRDefault="00F45013" w:rsidP="00F45013">
      <w:pPr>
        <w:pStyle w:val="Body"/>
      </w:pPr>
    </w:p>
    <w:p w14:paraId="03E30B48" w14:textId="77777777" w:rsidR="00F45013" w:rsidRDefault="00F45013" w:rsidP="008832DF">
      <w:pPr>
        <w:pStyle w:val="Heading3"/>
      </w:pPr>
      <w:r>
        <w:t>Training Schedule</w:t>
      </w:r>
    </w:p>
    <w:p w14:paraId="03E30B49" w14:textId="77777777" w:rsidR="00F45013"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planned training schedule to include the types of training (to include Pilot, Train-the-Trainer, Workshops, Coaching, Hands-On, or Computer/Web-based Training, as needed), facility requirements, stakeholder group(s), and dates. Consider putting this information in table form. </w:t>
      </w:r>
    </w:p>
    <w:tbl>
      <w:tblPr>
        <w:tblStyle w:val="TableGrid"/>
        <w:tblW w:w="0" w:type="auto"/>
        <w:tblInd w:w="864" w:type="dxa"/>
        <w:tblLook w:val="04A0" w:firstRow="1" w:lastRow="0" w:firstColumn="1" w:lastColumn="0" w:noHBand="0" w:noVBand="1"/>
      </w:tblPr>
      <w:tblGrid>
        <w:gridCol w:w="2337"/>
        <w:gridCol w:w="2407"/>
        <w:gridCol w:w="2383"/>
        <w:gridCol w:w="2305"/>
      </w:tblGrid>
      <w:tr w:rsidR="00F45013" w:rsidRPr="006E69FA" w14:paraId="03E30B4E" w14:textId="77777777" w:rsidTr="00D509D4">
        <w:tc>
          <w:tcPr>
            <w:tcW w:w="2574" w:type="dxa"/>
            <w:shd w:val="clear" w:color="auto" w:fill="333399"/>
          </w:tcPr>
          <w:p w14:paraId="03E30B4A" w14:textId="77777777" w:rsidR="00F45013" w:rsidRPr="006E69FA" w:rsidRDefault="00F45013" w:rsidP="00D509D4">
            <w:pPr>
              <w:pStyle w:val="Default"/>
              <w:spacing w:before="120" w:after="120"/>
              <w:rPr>
                <w:rFonts w:ascii="Arial Narrow" w:hAnsi="Arial Narrow" w:cs="Times New Roman"/>
                <w:b/>
                <w:color w:val="FFFFFF" w:themeColor="background1"/>
                <w:sz w:val="22"/>
                <w:szCs w:val="22"/>
              </w:rPr>
            </w:pPr>
            <w:r w:rsidRPr="006E69FA">
              <w:rPr>
                <w:rFonts w:ascii="Arial Narrow" w:hAnsi="Arial Narrow" w:cs="Times New Roman"/>
                <w:b/>
                <w:color w:val="FFFFFF" w:themeColor="background1"/>
                <w:sz w:val="22"/>
                <w:szCs w:val="22"/>
              </w:rPr>
              <w:t>Type of Training</w:t>
            </w:r>
          </w:p>
        </w:tc>
        <w:tc>
          <w:tcPr>
            <w:tcW w:w="2574" w:type="dxa"/>
            <w:shd w:val="clear" w:color="auto" w:fill="333399"/>
          </w:tcPr>
          <w:p w14:paraId="03E30B4B" w14:textId="77777777" w:rsidR="00F45013" w:rsidRPr="006E69FA" w:rsidRDefault="00F45013" w:rsidP="00D509D4">
            <w:pPr>
              <w:pStyle w:val="Default"/>
              <w:spacing w:before="120" w:after="120"/>
              <w:rPr>
                <w:rFonts w:ascii="Arial Narrow" w:hAnsi="Arial Narrow" w:cs="Times New Roman"/>
                <w:b/>
                <w:color w:val="FFFFFF" w:themeColor="background1"/>
                <w:sz w:val="22"/>
                <w:szCs w:val="22"/>
              </w:rPr>
            </w:pPr>
            <w:r w:rsidRPr="006E69FA">
              <w:rPr>
                <w:rFonts w:ascii="Arial Narrow" w:hAnsi="Arial Narrow" w:cs="Times New Roman"/>
                <w:b/>
                <w:color w:val="FFFFFF" w:themeColor="background1"/>
                <w:sz w:val="22"/>
                <w:szCs w:val="22"/>
              </w:rPr>
              <w:t>Facility Requirements</w:t>
            </w:r>
          </w:p>
        </w:tc>
        <w:tc>
          <w:tcPr>
            <w:tcW w:w="2574" w:type="dxa"/>
            <w:shd w:val="clear" w:color="auto" w:fill="333399"/>
          </w:tcPr>
          <w:p w14:paraId="03E30B4C" w14:textId="77777777" w:rsidR="00F45013" w:rsidRPr="006E69FA" w:rsidRDefault="00F45013" w:rsidP="00D509D4">
            <w:pPr>
              <w:pStyle w:val="Default"/>
              <w:spacing w:before="120" w:after="120"/>
              <w:rPr>
                <w:rFonts w:ascii="Arial Narrow" w:hAnsi="Arial Narrow" w:cs="Times New Roman"/>
                <w:b/>
                <w:color w:val="FFFFFF" w:themeColor="background1"/>
                <w:sz w:val="22"/>
                <w:szCs w:val="22"/>
              </w:rPr>
            </w:pPr>
            <w:r w:rsidRPr="006E69FA">
              <w:rPr>
                <w:rFonts w:ascii="Arial Narrow" w:hAnsi="Arial Narrow" w:cs="Times New Roman"/>
                <w:b/>
                <w:color w:val="FFFFFF" w:themeColor="background1"/>
                <w:sz w:val="22"/>
                <w:szCs w:val="22"/>
              </w:rPr>
              <w:t>Stakeholder Group(s)</w:t>
            </w:r>
          </w:p>
        </w:tc>
        <w:tc>
          <w:tcPr>
            <w:tcW w:w="2574" w:type="dxa"/>
            <w:shd w:val="clear" w:color="auto" w:fill="333399"/>
          </w:tcPr>
          <w:p w14:paraId="03E30B4D" w14:textId="77777777" w:rsidR="00F45013" w:rsidRPr="006E69FA" w:rsidRDefault="00F45013" w:rsidP="00D509D4">
            <w:pPr>
              <w:pStyle w:val="Default"/>
              <w:spacing w:before="120" w:after="120"/>
              <w:jc w:val="center"/>
              <w:rPr>
                <w:rFonts w:ascii="Arial Narrow" w:hAnsi="Arial Narrow" w:cs="Times New Roman"/>
                <w:b/>
                <w:color w:val="FFFFFF" w:themeColor="background1"/>
                <w:sz w:val="22"/>
                <w:szCs w:val="22"/>
              </w:rPr>
            </w:pPr>
            <w:r w:rsidRPr="006E69FA">
              <w:rPr>
                <w:rFonts w:ascii="Arial Narrow" w:hAnsi="Arial Narrow" w:cs="Times New Roman"/>
                <w:b/>
                <w:color w:val="FFFFFF" w:themeColor="background1"/>
                <w:sz w:val="22"/>
                <w:szCs w:val="22"/>
              </w:rPr>
              <w:t>Dates</w:t>
            </w:r>
          </w:p>
        </w:tc>
      </w:tr>
      <w:tr w:rsidR="00F45013" w:rsidRPr="006E69FA" w14:paraId="03E30B53" w14:textId="77777777" w:rsidTr="00D509D4">
        <w:tc>
          <w:tcPr>
            <w:tcW w:w="2574" w:type="dxa"/>
          </w:tcPr>
          <w:p w14:paraId="03E30B4F"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0"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1"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2" w14:textId="77777777" w:rsidR="00F45013" w:rsidRPr="006E69FA" w:rsidRDefault="00F45013" w:rsidP="00D509D4">
            <w:pPr>
              <w:pStyle w:val="Default"/>
              <w:spacing w:before="120" w:after="120"/>
              <w:rPr>
                <w:rFonts w:ascii="Arial Narrow" w:hAnsi="Arial Narrow" w:cs="Times New Roman"/>
                <w:sz w:val="22"/>
                <w:szCs w:val="22"/>
              </w:rPr>
            </w:pPr>
          </w:p>
        </w:tc>
      </w:tr>
      <w:tr w:rsidR="00F45013" w:rsidRPr="006E69FA" w14:paraId="03E30B58" w14:textId="77777777" w:rsidTr="00D509D4">
        <w:tc>
          <w:tcPr>
            <w:tcW w:w="2574" w:type="dxa"/>
          </w:tcPr>
          <w:p w14:paraId="03E30B54"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5"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6"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7" w14:textId="77777777" w:rsidR="00F45013" w:rsidRPr="006E69FA" w:rsidRDefault="00F45013" w:rsidP="00D509D4">
            <w:pPr>
              <w:pStyle w:val="Default"/>
              <w:spacing w:before="120" w:after="120"/>
              <w:rPr>
                <w:rFonts w:ascii="Arial Narrow" w:hAnsi="Arial Narrow" w:cs="Times New Roman"/>
                <w:sz w:val="22"/>
                <w:szCs w:val="22"/>
              </w:rPr>
            </w:pPr>
          </w:p>
        </w:tc>
      </w:tr>
      <w:tr w:rsidR="00F45013" w:rsidRPr="006E69FA" w14:paraId="03E30B5D" w14:textId="77777777" w:rsidTr="00D509D4">
        <w:tc>
          <w:tcPr>
            <w:tcW w:w="2574" w:type="dxa"/>
          </w:tcPr>
          <w:p w14:paraId="03E30B59"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A"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B" w14:textId="77777777" w:rsidR="00F45013" w:rsidRPr="006E69FA" w:rsidRDefault="00F45013" w:rsidP="00D509D4">
            <w:pPr>
              <w:pStyle w:val="Default"/>
              <w:spacing w:before="120" w:after="120"/>
              <w:rPr>
                <w:rFonts w:ascii="Arial Narrow" w:hAnsi="Arial Narrow" w:cs="Times New Roman"/>
                <w:sz w:val="22"/>
                <w:szCs w:val="22"/>
              </w:rPr>
            </w:pPr>
          </w:p>
        </w:tc>
        <w:tc>
          <w:tcPr>
            <w:tcW w:w="2574" w:type="dxa"/>
          </w:tcPr>
          <w:p w14:paraId="03E30B5C" w14:textId="77777777" w:rsidR="00F45013" w:rsidRPr="006E69FA" w:rsidRDefault="00F45013" w:rsidP="00D509D4">
            <w:pPr>
              <w:pStyle w:val="Default"/>
              <w:spacing w:before="120" w:after="120"/>
              <w:rPr>
                <w:rFonts w:ascii="Arial Narrow" w:hAnsi="Arial Narrow" w:cs="Times New Roman"/>
                <w:sz w:val="22"/>
                <w:szCs w:val="22"/>
              </w:rPr>
            </w:pPr>
          </w:p>
        </w:tc>
      </w:tr>
    </w:tbl>
    <w:p w14:paraId="03E30B5E" w14:textId="77777777" w:rsidR="00F45013" w:rsidRPr="003B1A5B" w:rsidRDefault="00F45013" w:rsidP="00F45013">
      <w:pPr>
        <w:pStyle w:val="Body"/>
        <w:spacing w:line="276" w:lineRule="auto"/>
      </w:pPr>
    </w:p>
    <w:p w14:paraId="03E30B5F" w14:textId="77777777" w:rsidR="00F45013" w:rsidRDefault="00F45013" w:rsidP="0052771F">
      <w:pPr>
        <w:pStyle w:val="Heading1"/>
      </w:pPr>
      <w:bookmarkStart w:id="46" w:name="_Toc366582039"/>
      <w:r>
        <w:t>Metrics Collection and Action Plans</w:t>
      </w:r>
      <w:bookmarkEnd w:id="46"/>
    </w:p>
    <w:p w14:paraId="03E30B60" w14:textId="77777777" w:rsidR="00F45013"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the approach and metrics to be collected when measuring change. Examples would include measuring the results of surveys, documenting issues and how many were resolved, how many students were trained, how many students needed re-training, etc. </w:t>
      </w:r>
      <w:r w:rsidR="0052771F">
        <w:rPr>
          <w:rFonts w:ascii="Times New Roman" w:hAnsi="Times New Roman" w:cs="Times New Roman"/>
          <w:i/>
          <w:sz w:val="22"/>
          <w:szCs w:val="22"/>
        </w:rPr>
        <w:t xml:space="preserve">Document any action plans developed as a result of the metrics and document them in appropriate status reports. </w:t>
      </w:r>
      <w:r>
        <w:rPr>
          <w:rFonts w:ascii="Times New Roman" w:hAnsi="Times New Roman" w:cs="Times New Roman"/>
          <w:i/>
          <w:sz w:val="22"/>
          <w:szCs w:val="22"/>
        </w:rPr>
        <w:t>Examples follow:</w:t>
      </w:r>
    </w:p>
    <w:tbl>
      <w:tblPr>
        <w:tblStyle w:val="TableGrid"/>
        <w:tblW w:w="0" w:type="auto"/>
        <w:tblInd w:w="1008" w:type="dxa"/>
        <w:tblLook w:val="04A0" w:firstRow="1" w:lastRow="0" w:firstColumn="1" w:lastColumn="0" w:noHBand="0" w:noVBand="1"/>
      </w:tblPr>
      <w:tblGrid>
        <w:gridCol w:w="2700"/>
        <w:gridCol w:w="2160"/>
        <w:gridCol w:w="2165"/>
        <w:gridCol w:w="2263"/>
      </w:tblGrid>
      <w:tr w:rsidR="00F45013" w:rsidRPr="00273A8B" w14:paraId="03E30B65" w14:textId="77777777" w:rsidTr="00D509D4">
        <w:trPr>
          <w:cantSplit/>
          <w:tblHeader/>
        </w:trPr>
        <w:tc>
          <w:tcPr>
            <w:tcW w:w="2700" w:type="dxa"/>
            <w:shd w:val="clear" w:color="auto" w:fill="333399"/>
          </w:tcPr>
          <w:p w14:paraId="03E30B61" w14:textId="77777777" w:rsidR="00F45013" w:rsidRPr="00273A8B" w:rsidRDefault="00F45013" w:rsidP="00D509D4">
            <w:pPr>
              <w:pStyle w:val="Default"/>
              <w:spacing w:before="120" w:after="120"/>
              <w:rPr>
                <w:rFonts w:ascii="Arial Narrow" w:hAnsi="Arial Narrow" w:cs="Times New Roman"/>
                <w:b/>
                <w:color w:val="FFFFFF" w:themeColor="background1"/>
                <w:sz w:val="22"/>
                <w:szCs w:val="22"/>
              </w:rPr>
            </w:pPr>
            <w:r w:rsidRPr="00273A8B">
              <w:rPr>
                <w:rFonts w:ascii="Arial Narrow" w:hAnsi="Arial Narrow" w:cs="Times New Roman"/>
                <w:b/>
                <w:color w:val="FFFFFF" w:themeColor="background1"/>
                <w:sz w:val="22"/>
                <w:szCs w:val="22"/>
              </w:rPr>
              <w:t>Performance Measure</w:t>
            </w:r>
          </w:p>
        </w:tc>
        <w:tc>
          <w:tcPr>
            <w:tcW w:w="2160" w:type="dxa"/>
            <w:shd w:val="clear" w:color="auto" w:fill="92D050"/>
          </w:tcPr>
          <w:p w14:paraId="03E30B62"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Green</w:t>
            </w:r>
          </w:p>
        </w:tc>
        <w:tc>
          <w:tcPr>
            <w:tcW w:w="2165" w:type="dxa"/>
            <w:shd w:val="clear" w:color="auto" w:fill="FFFF00"/>
          </w:tcPr>
          <w:p w14:paraId="03E30B6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Yellow</w:t>
            </w:r>
          </w:p>
        </w:tc>
        <w:tc>
          <w:tcPr>
            <w:tcW w:w="2263" w:type="dxa"/>
            <w:shd w:val="clear" w:color="auto" w:fill="FF0000"/>
          </w:tcPr>
          <w:p w14:paraId="03E30B64"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Red</w:t>
            </w:r>
          </w:p>
        </w:tc>
      </w:tr>
      <w:tr w:rsidR="00F45013" w:rsidRPr="00273A8B" w14:paraId="03E30B6E" w14:textId="77777777" w:rsidTr="00D509D4">
        <w:trPr>
          <w:cantSplit/>
        </w:trPr>
        <w:tc>
          <w:tcPr>
            <w:tcW w:w="2700" w:type="dxa"/>
          </w:tcPr>
          <w:p w14:paraId="03E30B6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Organizations Impacted (this is the sum of transformed, added, and dissolved)</w:t>
            </w:r>
          </w:p>
          <w:p w14:paraId="03E30B67" w14:textId="77777777" w:rsidR="00F45013" w:rsidRPr="00273A8B" w:rsidRDefault="00F45013" w:rsidP="00D509D4">
            <w:pPr>
              <w:pStyle w:val="Default"/>
              <w:spacing w:before="120" w:after="120"/>
              <w:rPr>
                <w:rFonts w:ascii="Arial Narrow" w:hAnsi="Arial Narrow" w:cs="Times New Roman"/>
                <w:sz w:val="22"/>
                <w:szCs w:val="22"/>
              </w:rPr>
            </w:pPr>
          </w:p>
        </w:tc>
        <w:tc>
          <w:tcPr>
            <w:tcW w:w="2160" w:type="dxa"/>
          </w:tcPr>
          <w:p w14:paraId="03E30B68"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100% of impacted organizations are where they need to be.</w:t>
            </w:r>
          </w:p>
          <w:p w14:paraId="03E30B69"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6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100%</w:t>
            </w:r>
            <w:r>
              <w:rPr>
                <w:rFonts w:ascii="Arial Narrow" w:hAnsi="Arial Narrow" w:cs="Times New Roman"/>
                <w:sz w:val="22"/>
                <w:szCs w:val="22"/>
              </w:rPr>
              <w:t>, but more than 90%</w:t>
            </w:r>
            <w:r w:rsidRPr="00273A8B">
              <w:rPr>
                <w:rFonts w:ascii="Arial Narrow" w:hAnsi="Arial Narrow" w:cs="Times New Roman"/>
                <w:sz w:val="22"/>
                <w:szCs w:val="22"/>
              </w:rPr>
              <w:t xml:space="preserve"> of planned organizations have been transformed.</w:t>
            </w:r>
          </w:p>
          <w:p w14:paraId="03E30B6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 xml:space="preserve">impacted </w:t>
            </w:r>
            <w:r w:rsidRPr="00273A8B">
              <w:rPr>
                <w:rFonts w:ascii="Arial Narrow" w:hAnsi="Arial Narrow" w:cs="Times New Roman"/>
                <w:b/>
                <w:sz w:val="22"/>
                <w:szCs w:val="22"/>
              </w:rPr>
              <w:t>planned organizations.</w:t>
            </w:r>
          </w:p>
        </w:tc>
        <w:tc>
          <w:tcPr>
            <w:tcW w:w="2263" w:type="dxa"/>
          </w:tcPr>
          <w:p w14:paraId="03E30B6C"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90% of planned organizations are where they need to be.</w:t>
            </w:r>
          </w:p>
          <w:p w14:paraId="03E30B6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Escalate requirement to the Oversight Committee. Ensure the planned organization count is current.</w:t>
            </w:r>
          </w:p>
        </w:tc>
      </w:tr>
      <w:tr w:rsidR="00F45013" w:rsidRPr="00273A8B" w14:paraId="03E30B76" w14:textId="77777777" w:rsidTr="00D509D4">
        <w:trPr>
          <w:cantSplit/>
        </w:trPr>
        <w:tc>
          <w:tcPr>
            <w:tcW w:w="2700" w:type="dxa"/>
          </w:tcPr>
          <w:p w14:paraId="03E30B6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lastRenderedPageBreak/>
              <w:t>Total Number of Organizations Transformed</w:t>
            </w:r>
          </w:p>
        </w:tc>
        <w:tc>
          <w:tcPr>
            <w:tcW w:w="2160" w:type="dxa"/>
          </w:tcPr>
          <w:p w14:paraId="03E30B70"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100% of planned organizations have been transformed.</w:t>
            </w:r>
          </w:p>
          <w:p w14:paraId="03E30B7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do nothing</w:t>
            </w:r>
          </w:p>
        </w:tc>
        <w:tc>
          <w:tcPr>
            <w:tcW w:w="2165" w:type="dxa"/>
          </w:tcPr>
          <w:p w14:paraId="03E30B7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100%</w:t>
            </w:r>
            <w:r>
              <w:rPr>
                <w:rFonts w:ascii="Arial Narrow" w:hAnsi="Arial Narrow" w:cs="Times New Roman"/>
                <w:sz w:val="22"/>
                <w:szCs w:val="22"/>
              </w:rPr>
              <w:t>, but more than 90%</w:t>
            </w:r>
            <w:r w:rsidRPr="00273A8B">
              <w:rPr>
                <w:rFonts w:ascii="Arial Narrow" w:hAnsi="Arial Narrow" w:cs="Times New Roman"/>
                <w:sz w:val="22"/>
                <w:szCs w:val="22"/>
              </w:rPr>
              <w:t xml:space="preserve"> of planned organ</w:t>
            </w:r>
            <w:r>
              <w:rPr>
                <w:rFonts w:ascii="Arial Narrow" w:hAnsi="Arial Narrow" w:cs="Times New Roman"/>
                <w:sz w:val="22"/>
                <w:szCs w:val="22"/>
              </w:rPr>
              <w:t>izations have been transformed.</w:t>
            </w:r>
            <w:r w:rsidRPr="00273A8B">
              <w:rPr>
                <w:rFonts w:ascii="Arial Narrow" w:hAnsi="Arial Narrow" w:cs="Times New Roman"/>
                <w:sz w:val="22"/>
                <w:szCs w:val="22"/>
              </w:rPr>
              <w:t xml:space="preserve"> </w:t>
            </w:r>
          </w:p>
          <w:p w14:paraId="03E30B73"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Review the plan to determine appropriateness of planned organizations to be transformed.</w:t>
            </w:r>
          </w:p>
        </w:tc>
        <w:tc>
          <w:tcPr>
            <w:tcW w:w="2263" w:type="dxa"/>
          </w:tcPr>
          <w:p w14:paraId="03E30B74"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planned organizations have been transformed. </w:t>
            </w:r>
          </w:p>
          <w:p w14:paraId="03E30B75"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Escalate requirement to the Oversight Committee. Ensure the planned organization count is current.</w:t>
            </w:r>
          </w:p>
        </w:tc>
      </w:tr>
      <w:tr w:rsidR="00F45013" w:rsidRPr="00273A8B" w14:paraId="03E30B7E" w14:textId="77777777" w:rsidTr="00D509D4">
        <w:trPr>
          <w:cantSplit/>
        </w:trPr>
        <w:tc>
          <w:tcPr>
            <w:tcW w:w="2700" w:type="dxa"/>
          </w:tcPr>
          <w:p w14:paraId="03E30B77"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Organizations Added</w:t>
            </w:r>
          </w:p>
        </w:tc>
        <w:tc>
          <w:tcPr>
            <w:tcW w:w="2160" w:type="dxa"/>
          </w:tcPr>
          <w:p w14:paraId="03E30B78"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100% of planned organizations have been added.</w:t>
            </w:r>
          </w:p>
          <w:p w14:paraId="03E30B79"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7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100%</w:t>
            </w:r>
            <w:r>
              <w:rPr>
                <w:rFonts w:ascii="Arial Narrow" w:hAnsi="Arial Narrow" w:cs="Times New Roman"/>
                <w:sz w:val="22"/>
                <w:szCs w:val="22"/>
              </w:rPr>
              <w:t>, but more</w:t>
            </w:r>
            <w:r w:rsidRPr="00273A8B">
              <w:rPr>
                <w:rFonts w:ascii="Arial Narrow" w:hAnsi="Arial Narrow" w:cs="Times New Roman"/>
                <w:sz w:val="22"/>
                <w:szCs w:val="22"/>
              </w:rPr>
              <w:t xml:space="preserve"> than 90% of planne</w:t>
            </w:r>
            <w:r>
              <w:rPr>
                <w:rFonts w:ascii="Arial Narrow" w:hAnsi="Arial Narrow" w:cs="Times New Roman"/>
                <w:sz w:val="22"/>
                <w:szCs w:val="22"/>
              </w:rPr>
              <w:t>d organizations have been added</w:t>
            </w:r>
            <w:r w:rsidRPr="00273A8B">
              <w:rPr>
                <w:rFonts w:ascii="Arial Narrow" w:hAnsi="Arial Narrow" w:cs="Times New Roman"/>
                <w:sz w:val="22"/>
                <w:szCs w:val="22"/>
              </w:rPr>
              <w:t xml:space="preserve">. </w:t>
            </w:r>
          </w:p>
          <w:p w14:paraId="03E30B7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planned organizations to be added. </w:t>
            </w:r>
          </w:p>
        </w:tc>
        <w:tc>
          <w:tcPr>
            <w:tcW w:w="2263" w:type="dxa"/>
          </w:tcPr>
          <w:p w14:paraId="03E30B7C"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planned organizations have been added. </w:t>
            </w:r>
          </w:p>
          <w:p w14:paraId="03E30B7D"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Escalate requirement to the Oversight Committee. Ensure the planned organization count is current. </w:t>
            </w:r>
          </w:p>
        </w:tc>
      </w:tr>
      <w:tr w:rsidR="00F45013" w:rsidRPr="00273A8B" w14:paraId="03E30B86" w14:textId="77777777" w:rsidTr="00D509D4">
        <w:trPr>
          <w:cantSplit/>
        </w:trPr>
        <w:tc>
          <w:tcPr>
            <w:tcW w:w="2700" w:type="dxa"/>
          </w:tcPr>
          <w:p w14:paraId="03E30B7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Organizations Dissolved</w:t>
            </w:r>
          </w:p>
        </w:tc>
        <w:tc>
          <w:tcPr>
            <w:tcW w:w="2160" w:type="dxa"/>
          </w:tcPr>
          <w:p w14:paraId="03E30B80"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100% of planne</w:t>
            </w:r>
            <w:r>
              <w:rPr>
                <w:rFonts w:ascii="Arial Narrow" w:hAnsi="Arial Narrow" w:cs="Times New Roman"/>
                <w:sz w:val="22"/>
                <w:szCs w:val="22"/>
              </w:rPr>
              <w:t>d organizations are dissolved.</w:t>
            </w:r>
          </w:p>
          <w:p w14:paraId="03E30B81"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8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w:t>
            </w:r>
            <w:r>
              <w:rPr>
                <w:rFonts w:ascii="Arial Narrow" w:hAnsi="Arial Narrow" w:cs="Times New Roman"/>
                <w:sz w:val="22"/>
                <w:szCs w:val="22"/>
              </w:rPr>
              <w:t xml:space="preserve"> than 100%,</w:t>
            </w:r>
            <w:r w:rsidRPr="00273A8B">
              <w:rPr>
                <w:rFonts w:ascii="Arial Narrow" w:hAnsi="Arial Narrow" w:cs="Times New Roman"/>
                <w:sz w:val="22"/>
                <w:szCs w:val="22"/>
              </w:rPr>
              <w:t xml:space="preserve"> but more than 75%</w:t>
            </w:r>
            <w:r>
              <w:rPr>
                <w:rFonts w:ascii="Arial Narrow" w:hAnsi="Arial Narrow" w:cs="Times New Roman"/>
                <w:sz w:val="22"/>
                <w:szCs w:val="22"/>
              </w:rPr>
              <w:t xml:space="preserve"> </w:t>
            </w:r>
            <w:r w:rsidRPr="00273A8B">
              <w:rPr>
                <w:rFonts w:ascii="Arial Narrow" w:hAnsi="Arial Narrow" w:cs="Times New Roman"/>
                <w:sz w:val="22"/>
                <w:szCs w:val="22"/>
              </w:rPr>
              <w:t>of plan</w:t>
            </w:r>
            <w:r>
              <w:rPr>
                <w:rFonts w:ascii="Arial Narrow" w:hAnsi="Arial Narrow" w:cs="Times New Roman"/>
                <w:sz w:val="22"/>
                <w:szCs w:val="22"/>
              </w:rPr>
              <w:t>ned organizations are dissolved</w:t>
            </w:r>
            <w:r w:rsidRPr="00273A8B">
              <w:rPr>
                <w:rFonts w:ascii="Arial Narrow" w:hAnsi="Arial Narrow" w:cs="Times New Roman"/>
                <w:sz w:val="22"/>
                <w:szCs w:val="22"/>
              </w:rPr>
              <w:t xml:space="preserve">. </w:t>
            </w:r>
          </w:p>
          <w:p w14:paraId="03E30B8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Review the plan to determine appropriateness of planned organizations to be added.</w:t>
            </w:r>
          </w:p>
        </w:tc>
        <w:tc>
          <w:tcPr>
            <w:tcW w:w="2263" w:type="dxa"/>
          </w:tcPr>
          <w:p w14:paraId="03E30B84"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75% of planned organizations are dissolved.</w:t>
            </w:r>
          </w:p>
          <w:p w14:paraId="03E30B8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Escalate requirement to the Oversight Committee. Ensure the planned organization count is current.</w:t>
            </w:r>
          </w:p>
        </w:tc>
      </w:tr>
      <w:tr w:rsidR="00F45013" w:rsidRPr="00273A8B" w14:paraId="03E30B8E" w14:textId="77777777" w:rsidTr="00D509D4">
        <w:trPr>
          <w:cantSplit/>
        </w:trPr>
        <w:tc>
          <w:tcPr>
            <w:tcW w:w="2700" w:type="dxa"/>
          </w:tcPr>
          <w:p w14:paraId="03E30B87"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Policies/Procedures Impacted (this is the summary of transformed, added, and dissolved)</w:t>
            </w:r>
          </w:p>
        </w:tc>
        <w:tc>
          <w:tcPr>
            <w:tcW w:w="2160" w:type="dxa"/>
          </w:tcPr>
          <w:p w14:paraId="03E30B88"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impacted </w:t>
            </w:r>
            <w:r>
              <w:rPr>
                <w:rFonts w:ascii="Arial Narrow" w:hAnsi="Arial Narrow" w:cs="Times New Roman"/>
                <w:sz w:val="22"/>
                <w:szCs w:val="22"/>
              </w:rPr>
              <w:t>policies / procedures</w:t>
            </w:r>
            <w:r w:rsidRPr="00273A8B">
              <w:rPr>
                <w:rFonts w:ascii="Arial Narrow" w:hAnsi="Arial Narrow" w:cs="Times New Roman"/>
                <w:sz w:val="22"/>
                <w:szCs w:val="22"/>
              </w:rPr>
              <w:t xml:space="preserve"> are where they need to be.</w:t>
            </w:r>
          </w:p>
          <w:p w14:paraId="03E30B89"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8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100%</w:t>
            </w:r>
            <w:r>
              <w:rPr>
                <w:rFonts w:ascii="Arial Narrow" w:hAnsi="Arial Narrow" w:cs="Times New Roman"/>
                <w:sz w:val="22"/>
                <w:szCs w:val="22"/>
              </w:rPr>
              <w:t>, but more than 90%</w:t>
            </w:r>
            <w:r w:rsidRPr="00273A8B">
              <w:rPr>
                <w:rFonts w:ascii="Arial Narrow" w:hAnsi="Arial Narrow" w:cs="Times New Roman"/>
                <w:sz w:val="22"/>
                <w:szCs w:val="22"/>
              </w:rPr>
              <w:t xml:space="preserve"> of impacted </w:t>
            </w:r>
            <w:r>
              <w:rPr>
                <w:rFonts w:ascii="Arial Narrow" w:hAnsi="Arial Narrow" w:cs="Times New Roman"/>
                <w:sz w:val="22"/>
                <w:szCs w:val="22"/>
              </w:rPr>
              <w:t>policies / procedures</w:t>
            </w:r>
            <w:r w:rsidRPr="00273A8B">
              <w:rPr>
                <w:rFonts w:ascii="Arial Narrow" w:hAnsi="Arial Narrow" w:cs="Times New Roman"/>
                <w:sz w:val="22"/>
                <w:szCs w:val="22"/>
              </w:rPr>
              <w:t xml:space="preserve"> have been transformed.</w:t>
            </w:r>
          </w:p>
          <w:p w14:paraId="03E30B8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 xml:space="preserve">impacted </w:t>
            </w:r>
            <w:r w:rsidRPr="00273A8B">
              <w:rPr>
                <w:rFonts w:ascii="Arial Narrow" w:hAnsi="Arial Narrow" w:cs="Times New Roman"/>
                <w:b/>
                <w:sz w:val="22"/>
                <w:szCs w:val="22"/>
              </w:rPr>
              <w:t xml:space="preserve">planned </w:t>
            </w:r>
            <w:r>
              <w:rPr>
                <w:rFonts w:ascii="Arial Narrow" w:hAnsi="Arial Narrow" w:cs="Times New Roman"/>
                <w:b/>
                <w:sz w:val="22"/>
                <w:szCs w:val="22"/>
              </w:rPr>
              <w:t>policies / procedures</w:t>
            </w:r>
            <w:r w:rsidRPr="00273A8B">
              <w:rPr>
                <w:rFonts w:ascii="Arial Narrow" w:hAnsi="Arial Narrow" w:cs="Times New Roman"/>
                <w:b/>
                <w:sz w:val="22"/>
                <w:szCs w:val="22"/>
              </w:rPr>
              <w:t>.</w:t>
            </w:r>
          </w:p>
        </w:tc>
        <w:tc>
          <w:tcPr>
            <w:tcW w:w="2263" w:type="dxa"/>
          </w:tcPr>
          <w:p w14:paraId="03E30B8C"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impacted </w:t>
            </w:r>
            <w:r>
              <w:rPr>
                <w:rFonts w:ascii="Arial Narrow" w:hAnsi="Arial Narrow" w:cs="Times New Roman"/>
                <w:sz w:val="22"/>
                <w:szCs w:val="22"/>
              </w:rPr>
              <w:t>policies / procedures</w:t>
            </w:r>
            <w:r w:rsidRPr="00273A8B">
              <w:rPr>
                <w:rFonts w:ascii="Arial Narrow" w:hAnsi="Arial Narrow" w:cs="Times New Roman"/>
                <w:sz w:val="22"/>
                <w:szCs w:val="22"/>
              </w:rPr>
              <w:t xml:space="preserve"> are where they need to be.</w:t>
            </w:r>
          </w:p>
          <w:p w14:paraId="03E30B8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policies / procedures</w:t>
            </w:r>
            <w:r w:rsidRPr="00273A8B">
              <w:rPr>
                <w:rFonts w:ascii="Arial Narrow" w:hAnsi="Arial Narrow" w:cs="Times New Roman"/>
                <w:b/>
                <w:sz w:val="22"/>
                <w:szCs w:val="22"/>
              </w:rPr>
              <w:t xml:space="preserve"> count is current.</w:t>
            </w:r>
          </w:p>
        </w:tc>
      </w:tr>
      <w:tr w:rsidR="00F45013" w:rsidRPr="00273A8B" w14:paraId="03E30B96" w14:textId="77777777" w:rsidTr="00D509D4">
        <w:trPr>
          <w:cantSplit/>
        </w:trPr>
        <w:tc>
          <w:tcPr>
            <w:tcW w:w="2700" w:type="dxa"/>
          </w:tcPr>
          <w:p w14:paraId="03E30B8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lastRenderedPageBreak/>
              <w:t>Total Number of Policies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w:t>
            </w:r>
            <w:r w:rsidRPr="00273A8B">
              <w:rPr>
                <w:rFonts w:ascii="Arial Narrow" w:hAnsi="Arial Narrow" w:cs="Times New Roman"/>
                <w:sz w:val="22"/>
                <w:szCs w:val="22"/>
              </w:rPr>
              <w:t>Procedures Transformed</w:t>
            </w:r>
          </w:p>
        </w:tc>
        <w:tc>
          <w:tcPr>
            <w:tcW w:w="2160" w:type="dxa"/>
          </w:tcPr>
          <w:p w14:paraId="03E30B90"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rocedures have been transformed.</w:t>
            </w:r>
          </w:p>
          <w:p w14:paraId="03E30B9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do nothing</w:t>
            </w:r>
          </w:p>
        </w:tc>
        <w:tc>
          <w:tcPr>
            <w:tcW w:w="2165" w:type="dxa"/>
          </w:tcPr>
          <w:p w14:paraId="03E30B92"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100%, but more than 90%</w:t>
            </w:r>
            <w:r w:rsidRPr="00273A8B">
              <w:rPr>
                <w:rFonts w:ascii="Arial Narrow" w:hAnsi="Arial Narrow" w:cs="Times New Roman"/>
                <w:sz w:val="22"/>
                <w:szCs w:val="22"/>
              </w:rPr>
              <w:t xml:space="preserve">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 xml:space="preserve">rocedures have been transformed. </w:t>
            </w:r>
          </w:p>
          <w:p w14:paraId="03E30B93"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 xml:space="preserve">impacted </w:t>
            </w:r>
            <w:r w:rsidRPr="00273A8B">
              <w:rPr>
                <w:rFonts w:ascii="Arial Narrow" w:hAnsi="Arial Narrow" w:cs="Times New Roman"/>
                <w:b/>
                <w:sz w:val="22"/>
                <w:szCs w:val="22"/>
              </w:rPr>
              <w:t xml:space="preserve">planned </w:t>
            </w:r>
            <w:r>
              <w:rPr>
                <w:rFonts w:ascii="Arial Narrow" w:hAnsi="Arial Narrow" w:cs="Times New Roman"/>
                <w:b/>
                <w:sz w:val="22"/>
                <w:szCs w:val="22"/>
              </w:rPr>
              <w:t>policies / procedures</w:t>
            </w:r>
            <w:r w:rsidRPr="00273A8B">
              <w:rPr>
                <w:rFonts w:ascii="Arial Narrow" w:hAnsi="Arial Narrow" w:cs="Times New Roman"/>
                <w:b/>
                <w:sz w:val="22"/>
                <w:szCs w:val="22"/>
              </w:rPr>
              <w:t>.</w:t>
            </w:r>
          </w:p>
        </w:tc>
        <w:tc>
          <w:tcPr>
            <w:tcW w:w="2263" w:type="dxa"/>
          </w:tcPr>
          <w:p w14:paraId="03E30B94"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 xml:space="preserve">rocedures have been transformed. </w:t>
            </w:r>
          </w:p>
          <w:p w14:paraId="03E30B95"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policies / procedures</w:t>
            </w:r>
            <w:r w:rsidRPr="00273A8B">
              <w:rPr>
                <w:rFonts w:ascii="Arial Narrow" w:hAnsi="Arial Narrow" w:cs="Times New Roman"/>
                <w:b/>
                <w:sz w:val="22"/>
                <w:szCs w:val="22"/>
              </w:rPr>
              <w:t xml:space="preserve"> count is current.</w:t>
            </w:r>
          </w:p>
        </w:tc>
      </w:tr>
      <w:tr w:rsidR="00F45013" w:rsidRPr="00273A8B" w14:paraId="03E30B9E" w14:textId="77777777" w:rsidTr="00D509D4">
        <w:trPr>
          <w:cantSplit/>
        </w:trPr>
        <w:tc>
          <w:tcPr>
            <w:tcW w:w="2700" w:type="dxa"/>
          </w:tcPr>
          <w:p w14:paraId="03E30B97"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Policies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w:t>
            </w:r>
            <w:r w:rsidRPr="00273A8B">
              <w:rPr>
                <w:rFonts w:ascii="Arial Narrow" w:hAnsi="Arial Narrow" w:cs="Times New Roman"/>
                <w:sz w:val="22"/>
                <w:szCs w:val="22"/>
              </w:rPr>
              <w:t>Procedures Added</w:t>
            </w:r>
          </w:p>
        </w:tc>
        <w:tc>
          <w:tcPr>
            <w:tcW w:w="2160" w:type="dxa"/>
          </w:tcPr>
          <w:p w14:paraId="03E30B98"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rocedures have been added.</w:t>
            </w:r>
          </w:p>
          <w:p w14:paraId="03E30B99"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9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than 100%</w:t>
            </w:r>
            <w:r>
              <w:rPr>
                <w:rFonts w:ascii="Arial Narrow" w:hAnsi="Arial Narrow" w:cs="Times New Roman"/>
                <w:sz w:val="22"/>
                <w:szCs w:val="22"/>
              </w:rPr>
              <w:t>, but more than 90%</w:t>
            </w:r>
            <w:r w:rsidRPr="00273A8B">
              <w:rPr>
                <w:rFonts w:ascii="Arial Narrow" w:hAnsi="Arial Narrow" w:cs="Times New Roman"/>
                <w:sz w:val="22"/>
                <w:szCs w:val="22"/>
              </w:rPr>
              <w:t xml:space="preserve">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rocedures have been added</w:t>
            </w:r>
            <w:r>
              <w:rPr>
                <w:rFonts w:ascii="Arial Narrow" w:hAnsi="Arial Narrow" w:cs="Times New Roman"/>
                <w:sz w:val="22"/>
                <w:szCs w:val="22"/>
              </w:rPr>
              <w:t>.</w:t>
            </w:r>
            <w:r w:rsidRPr="00273A8B">
              <w:rPr>
                <w:rFonts w:ascii="Arial Narrow" w:hAnsi="Arial Narrow" w:cs="Times New Roman"/>
                <w:sz w:val="22"/>
                <w:szCs w:val="22"/>
              </w:rPr>
              <w:t xml:space="preserve"> </w:t>
            </w:r>
          </w:p>
          <w:p w14:paraId="03E30B9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 xml:space="preserve">impacted </w:t>
            </w:r>
            <w:r w:rsidRPr="00273A8B">
              <w:rPr>
                <w:rFonts w:ascii="Arial Narrow" w:hAnsi="Arial Narrow" w:cs="Times New Roman"/>
                <w:b/>
                <w:sz w:val="22"/>
                <w:szCs w:val="22"/>
              </w:rPr>
              <w:t xml:space="preserve">planned </w:t>
            </w:r>
            <w:r>
              <w:rPr>
                <w:rFonts w:ascii="Arial Narrow" w:hAnsi="Arial Narrow" w:cs="Times New Roman"/>
                <w:b/>
                <w:sz w:val="22"/>
                <w:szCs w:val="22"/>
              </w:rPr>
              <w:t>policies / procedures</w:t>
            </w:r>
            <w:r w:rsidRPr="00273A8B">
              <w:rPr>
                <w:rFonts w:ascii="Arial Narrow" w:hAnsi="Arial Narrow" w:cs="Times New Roman"/>
                <w:b/>
                <w:sz w:val="22"/>
                <w:szCs w:val="22"/>
              </w:rPr>
              <w:t>.</w:t>
            </w:r>
          </w:p>
        </w:tc>
        <w:tc>
          <w:tcPr>
            <w:tcW w:w="2263" w:type="dxa"/>
          </w:tcPr>
          <w:p w14:paraId="03E30B9C"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 xml:space="preserve">rocedures have been added. </w:t>
            </w:r>
          </w:p>
          <w:p w14:paraId="03E30B9D"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policies / procedures</w:t>
            </w:r>
            <w:r w:rsidRPr="00273A8B">
              <w:rPr>
                <w:rFonts w:ascii="Arial Narrow" w:hAnsi="Arial Narrow" w:cs="Times New Roman"/>
                <w:b/>
                <w:sz w:val="22"/>
                <w:szCs w:val="22"/>
              </w:rPr>
              <w:t xml:space="preserve"> count is current.</w:t>
            </w:r>
          </w:p>
        </w:tc>
      </w:tr>
      <w:tr w:rsidR="00F45013" w:rsidRPr="00273A8B" w14:paraId="03E30BA6" w14:textId="77777777" w:rsidTr="00D509D4">
        <w:trPr>
          <w:cantSplit/>
        </w:trPr>
        <w:tc>
          <w:tcPr>
            <w:tcW w:w="2700" w:type="dxa"/>
          </w:tcPr>
          <w:p w14:paraId="03E30B9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Total Number of Policies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w:t>
            </w:r>
            <w:r w:rsidRPr="00273A8B">
              <w:rPr>
                <w:rFonts w:ascii="Arial Narrow" w:hAnsi="Arial Narrow" w:cs="Times New Roman"/>
                <w:sz w:val="22"/>
                <w:szCs w:val="22"/>
              </w:rPr>
              <w:t>Procedures Dissolved</w:t>
            </w:r>
          </w:p>
        </w:tc>
        <w:tc>
          <w:tcPr>
            <w:tcW w:w="2160" w:type="dxa"/>
          </w:tcPr>
          <w:p w14:paraId="03E30BA0"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 xml:space="preserve">rocedures are dissolved. </w:t>
            </w:r>
          </w:p>
          <w:p w14:paraId="03E30BA1"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A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Less tha</w:t>
            </w:r>
            <w:r>
              <w:rPr>
                <w:rFonts w:ascii="Arial Narrow" w:hAnsi="Arial Narrow" w:cs="Times New Roman"/>
                <w:sz w:val="22"/>
                <w:szCs w:val="22"/>
              </w:rPr>
              <w:t>n 10</w:t>
            </w:r>
            <w:r w:rsidRPr="00273A8B">
              <w:rPr>
                <w:rFonts w:ascii="Arial Narrow" w:hAnsi="Arial Narrow" w:cs="Times New Roman"/>
                <w:sz w:val="22"/>
                <w:szCs w:val="22"/>
              </w:rPr>
              <w:t>0%</w:t>
            </w:r>
            <w:r>
              <w:rPr>
                <w:rFonts w:ascii="Arial Narrow" w:hAnsi="Arial Narrow" w:cs="Times New Roman"/>
                <w:sz w:val="22"/>
                <w:szCs w:val="22"/>
              </w:rPr>
              <w:t>, but more than 75%</w:t>
            </w:r>
            <w:r w:rsidRPr="00273A8B">
              <w:rPr>
                <w:rFonts w:ascii="Arial Narrow" w:hAnsi="Arial Narrow" w:cs="Times New Roman"/>
                <w:sz w:val="22"/>
                <w:szCs w:val="22"/>
              </w:rPr>
              <w:t xml:space="preserve">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 xml:space="preserve">rocedures are dissolved. </w:t>
            </w:r>
          </w:p>
          <w:p w14:paraId="03E30BA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 xml:space="preserve">impacted </w:t>
            </w:r>
            <w:r w:rsidRPr="00273A8B">
              <w:rPr>
                <w:rFonts w:ascii="Arial Narrow" w:hAnsi="Arial Narrow" w:cs="Times New Roman"/>
                <w:b/>
                <w:sz w:val="22"/>
                <w:szCs w:val="22"/>
              </w:rPr>
              <w:t xml:space="preserve">planned </w:t>
            </w:r>
            <w:r>
              <w:rPr>
                <w:rFonts w:ascii="Arial Narrow" w:hAnsi="Arial Narrow" w:cs="Times New Roman"/>
                <w:b/>
                <w:sz w:val="22"/>
                <w:szCs w:val="22"/>
              </w:rPr>
              <w:t>policies / procedures</w:t>
            </w:r>
            <w:r w:rsidRPr="00273A8B">
              <w:rPr>
                <w:rFonts w:ascii="Arial Narrow" w:hAnsi="Arial Narrow" w:cs="Times New Roman"/>
                <w:b/>
                <w:sz w:val="22"/>
                <w:szCs w:val="22"/>
              </w:rPr>
              <w:t>.</w:t>
            </w:r>
          </w:p>
        </w:tc>
        <w:tc>
          <w:tcPr>
            <w:tcW w:w="2263" w:type="dxa"/>
          </w:tcPr>
          <w:p w14:paraId="03E30BA4"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p</w:t>
            </w:r>
            <w:r w:rsidRPr="00273A8B">
              <w:rPr>
                <w:rFonts w:ascii="Arial Narrow" w:hAnsi="Arial Narrow" w:cs="Times New Roman"/>
                <w:sz w:val="22"/>
                <w:szCs w:val="22"/>
              </w:rPr>
              <w:t>olicies</w:t>
            </w:r>
            <w:r>
              <w:rPr>
                <w:rFonts w:ascii="Arial Narrow" w:hAnsi="Arial Narrow" w:cs="Times New Roman"/>
                <w:sz w:val="22"/>
                <w:szCs w:val="22"/>
              </w:rPr>
              <w:t xml:space="preserve"> </w:t>
            </w:r>
            <w:r w:rsidRPr="00273A8B">
              <w:rPr>
                <w:rFonts w:ascii="Arial Narrow" w:hAnsi="Arial Narrow" w:cs="Times New Roman"/>
                <w:sz w:val="22"/>
                <w:szCs w:val="22"/>
              </w:rPr>
              <w:t>/</w:t>
            </w:r>
            <w:r>
              <w:rPr>
                <w:rFonts w:ascii="Arial Narrow" w:hAnsi="Arial Narrow" w:cs="Times New Roman"/>
                <w:sz w:val="22"/>
                <w:szCs w:val="22"/>
              </w:rPr>
              <w:t xml:space="preserve"> p</w:t>
            </w:r>
            <w:r w:rsidRPr="00273A8B">
              <w:rPr>
                <w:rFonts w:ascii="Arial Narrow" w:hAnsi="Arial Narrow" w:cs="Times New Roman"/>
                <w:sz w:val="22"/>
                <w:szCs w:val="22"/>
              </w:rPr>
              <w:t>rocedures are dissolved.</w:t>
            </w:r>
          </w:p>
          <w:p w14:paraId="03E30BA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policies / procedures</w:t>
            </w:r>
            <w:r w:rsidRPr="00273A8B">
              <w:rPr>
                <w:rFonts w:ascii="Arial Narrow" w:hAnsi="Arial Narrow" w:cs="Times New Roman"/>
                <w:b/>
                <w:sz w:val="22"/>
                <w:szCs w:val="22"/>
              </w:rPr>
              <w:t xml:space="preserve"> count is current.</w:t>
            </w:r>
          </w:p>
        </w:tc>
      </w:tr>
      <w:tr w:rsidR="00F45013" w:rsidRPr="00273A8B" w14:paraId="03E30BB0" w14:textId="77777777" w:rsidTr="00D509D4">
        <w:trPr>
          <w:cantSplit/>
        </w:trPr>
        <w:tc>
          <w:tcPr>
            <w:tcW w:w="2700" w:type="dxa"/>
          </w:tcPr>
          <w:p w14:paraId="03E30BA7" w14:textId="77777777" w:rsidR="00F45013" w:rsidRDefault="00F45013" w:rsidP="00D509D4">
            <w:pPr>
              <w:pStyle w:val="Default"/>
              <w:numPr>
                <w:ilvl w:val="0"/>
                <w:numId w:val="30"/>
              </w:numPr>
              <w:spacing w:before="120" w:after="120"/>
              <w:rPr>
                <w:rFonts w:ascii="Arial Narrow" w:hAnsi="Arial Narrow" w:cs="Times New Roman"/>
                <w:sz w:val="22"/>
                <w:szCs w:val="22"/>
              </w:rPr>
            </w:pPr>
            <w:r w:rsidRPr="00273A8B">
              <w:rPr>
                <w:rFonts w:ascii="Arial Narrow" w:hAnsi="Arial Narrow" w:cs="Times New Roman"/>
                <w:sz w:val="22"/>
                <w:szCs w:val="22"/>
              </w:rPr>
              <w:t>Total Number of Issues (these relate t</w:t>
            </w:r>
            <w:r>
              <w:rPr>
                <w:rFonts w:ascii="Arial Narrow" w:hAnsi="Arial Narrow" w:cs="Times New Roman"/>
                <w:sz w:val="22"/>
                <w:szCs w:val="22"/>
              </w:rPr>
              <w:t xml:space="preserve">o the negativity towards change – these are the sum of the total number of issues resolved plus the total number of issues opened). </w:t>
            </w:r>
          </w:p>
          <w:p w14:paraId="03E30BA8" w14:textId="77777777" w:rsidR="00F45013" w:rsidRDefault="00F45013" w:rsidP="00D509D4">
            <w:pPr>
              <w:pStyle w:val="Default"/>
              <w:numPr>
                <w:ilvl w:val="0"/>
                <w:numId w:val="29"/>
              </w:numPr>
              <w:spacing w:before="120" w:after="120"/>
              <w:rPr>
                <w:rFonts w:ascii="Arial Narrow" w:hAnsi="Arial Narrow" w:cs="Times New Roman"/>
                <w:sz w:val="22"/>
                <w:szCs w:val="22"/>
              </w:rPr>
            </w:pPr>
            <w:r>
              <w:rPr>
                <w:rFonts w:ascii="Arial Narrow" w:hAnsi="Arial Narrow" w:cs="Times New Roman"/>
                <w:sz w:val="22"/>
                <w:szCs w:val="22"/>
              </w:rPr>
              <w:t>Total Number of Issues Resolved</w:t>
            </w:r>
          </w:p>
          <w:p w14:paraId="03E30BA9" w14:textId="77777777" w:rsidR="00F45013" w:rsidRPr="00273A8B" w:rsidRDefault="00F45013" w:rsidP="00D509D4">
            <w:pPr>
              <w:pStyle w:val="Default"/>
              <w:numPr>
                <w:ilvl w:val="0"/>
                <w:numId w:val="29"/>
              </w:numPr>
              <w:spacing w:before="120" w:after="120"/>
              <w:rPr>
                <w:rFonts w:ascii="Arial Narrow" w:hAnsi="Arial Narrow" w:cs="Times New Roman"/>
                <w:sz w:val="22"/>
                <w:szCs w:val="22"/>
              </w:rPr>
            </w:pPr>
            <w:r>
              <w:rPr>
                <w:rFonts w:ascii="Arial Narrow" w:hAnsi="Arial Narrow" w:cs="Times New Roman"/>
                <w:sz w:val="22"/>
                <w:szCs w:val="22"/>
              </w:rPr>
              <w:t>Total Number of Issues Open</w:t>
            </w:r>
          </w:p>
        </w:tc>
        <w:tc>
          <w:tcPr>
            <w:tcW w:w="2160" w:type="dxa"/>
          </w:tcPr>
          <w:p w14:paraId="03E30BA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w:t>
            </w:r>
            <w:r>
              <w:rPr>
                <w:rFonts w:ascii="Arial Narrow" w:hAnsi="Arial Narrow" w:cs="Times New Roman"/>
                <w:sz w:val="22"/>
                <w:szCs w:val="22"/>
              </w:rPr>
              <w:t xml:space="preserve">open issues were resolved. </w:t>
            </w:r>
          </w:p>
          <w:p w14:paraId="03E30BAB"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do nothing</w:t>
            </w:r>
          </w:p>
        </w:tc>
        <w:tc>
          <w:tcPr>
            <w:tcW w:w="2165" w:type="dxa"/>
          </w:tcPr>
          <w:p w14:paraId="03E30BAC" w14:textId="77777777" w:rsidR="00F45013" w:rsidRPr="00C34BE9" w:rsidRDefault="00F45013" w:rsidP="00D509D4">
            <w:pPr>
              <w:pStyle w:val="Default"/>
              <w:spacing w:before="120" w:after="120"/>
              <w:rPr>
                <w:rFonts w:ascii="Arial Narrow" w:hAnsi="Arial Narrow" w:cs="Times New Roman"/>
                <w:sz w:val="22"/>
                <w:szCs w:val="22"/>
              </w:rPr>
            </w:pPr>
            <w:r w:rsidRPr="00C34BE9">
              <w:rPr>
                <w:rFonts w:ascii="Arial Narrow" w:hAnsi="Arial Narrow" w:cs="Times New Roman"/>
                <w:sz w:val="22"/>
                <w:szCs w:val="22"/>
              </w:rPr>
              <w:t xml:space="preserve">Less than 100% </w:t>
            </w:r>
            <w:r>
              <w:rPr>
                <w:rFonts w:ascii="Arial Narrow" w:hAnsi="Arial Narrow" w:cs="Times New Roman"/>
                <w:sz w:val="22"/>
                <w:szCs w:val="22"/>
              </w:rPr>
              <w:t xml:space="preserve">and </w:t>
            </w:r>
            <w:r w:rsidRPr="00C34BE9">
              <w:rPr>
                <w:rFonts w:ascii="Arial Narrow" w:hAnsi="Arial Narrow" w:cs="Times New Roman"/>
                <w:sz w:val="22"/>
                <w:szCs w:val="22"/>
              </w:rPr>
              <w:t>greater than 90%</w:t>
            </w:r>
            <w:r>
              <w:rPr>
                <w:rFonts w:ascii="Arial Narrow" w:hAnsi="Arial Narrow" w:cs="Times New Roman"/>
                <w:sz w:val="22"/>
                <w:szCs w:val="22"/>
              </w:rPr>
              <w:t xml:space="preserve"> </w:t>
            </w:r>
            <w:r w:rsidRPr="00C34BE9">
              <w:rPr>
                <w:rFonts w:ascii="Arial Narrow" w:hAnsi="Arial Narrow" w:cs="Times New Roman"/>
                <w:sz w:val="22"/>
                <w:szCs w:val="22"/>
              </w:rPr>
              <w:t xml:space="preserve">of </w:t>
            </w:r>
            <w:r>
              <w:rPr>
                <w:rFonts w:ascii="Arial Narrow" w:hAnsi="Arial Narrow" w:cs="Times New Roman"/>
                <w:sz w:val="22"/>
                <w:szCs w:val="22"/>
              </w:rPr>
              <w:t>issues were resolved</w:t>
            </w:r>
            <w:r w:rsidRPr="00C34BE9">
              <w:rPr>
                <w:rFonts w:ascii="Arial Narrow" w:hAnsi="Arial Narrow" w:cs="Times New Roman"/>
                <w:sz w:val="22"/>
                <w:szCs w:val="22"/>
              </w:rPr>
              <w:t xml:space="preserve">. </w:t>
            </w:r>
          </w:p>
          <w:p w14:paraId="03E30BAD"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w:t>
            </w:r>
            <w:r>
              <w:rPr>
                <w:rFonts w:ascii="Arial Narrow" w:hAnsi="Arial Narrow" w:cs="Times New Roman"/>
                <w:b/>
                <w:sz w:val="22"/>
                <w:szCs w:val="22"/>
              </w:rPr>
              <w:t>Depending on the severity of the issues, create action plans to resolve them, or defer them</w:t>
            </w:r>
            <w:r w:rsidRPr="00273A8B">
              <w:rPr>
                <w:rFonts w:ascii="Arial Narrow" w:hAnsi="Arial Narrow" w:cs="Times New Roman"/>
                <w:b/>
                <w:sz w:val="22"/>
                <w:szCs w:val="22"/>
              </w:rPr>
              <w:t>.</w:t>
            </w:r>
          </w:p>
        </w:tc>
        <w:tc>
          <w:tcPr>
            <w:tcW w:w="2263" w:type="dxa"/>
          </w:tcPr>
          <w:p w14:paraId="03E30BA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90% of </w:t>
            </w:r>
            <w:r>
              <w:rPr>
                <w:rFonts w:ascii="Arial Narrow" w:hAnsi="Arial Narrow" w:cs="Times New Roman"/>
                <w:sz w:val="22"/>
                <w:szCs w:val="22"/>
              </w:rPr>
              <w:t>issues were resolved</w:t>
            </w:r>
            <w:r w:rsidRPr="00273A8B">
              <w:rPr>
                <w:rFonts w:ascii="Arial Narrow" w:hAnsi="Arial Narrow" w:cs="Times New Roman"/>
                <w:sz w:val="22"/>
                <w:szCs w:val="22"/>
              </w:rPr>
              <w:t xml:space="preserve">. </w:t>
            </w:r>
          </w:p>
          <w:p w14:paraId="03E30BA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w:t>
            </w:r>
            <w:r>
              <w:rPr>
                <w:rFonts w:ascii="Arial Narrow" w:hAnsi="Arial Narrow" w:cs="Times New Roman"/>
                <w:b/>
                <w:sz w:val="22"/>
                <w:szCs w:val="22"/>
              </w:rPr>
              <w:t>Depending on the severity of the issues, e</w:t>
            </w:r>
            <w:r w:rsidRPr="00273A8B">
              <w:rPr>
                <w:rFonts w:ascii="Arial Narrow" w:hAnsi="Arial Narrow" w:cs="Times New Roman"/>
                <w:b/>
                <w:sz w:val="22"/>
                <w:szCs w:val="22"/>
              </w:rPr>
              <w:t xml:space="preserve">scalate </w:t>
            </w:r>
            <w:r>
              <w:rPr>
                <w:rFonts w:ascii="Arial Narrow" w:hAnsi="Arial Narrow" w:cs="Times New Roman"/>
                <w:b/>
                <w:sz w:val="22"/>
                <w:szCs w:val="22"/>
              </w:rPr>
              <w:t xml:space="preserve">issue </w:t>
            </w:r>
            <w:r w:rsidRPr="00273A8B">
              <w:rPr>
                <w:rFonts w:ascii="Arial Narrow" w:hAnsi="Arial Narrow" w:cs="Times New Roman"/>
                <w:b/>
                <w:sz w:val="22"/>
                <w:szCs w:val="22"/>
              </w:rPr>
              <w:t xml:space="preserve">to the Oversight Committee. </w:t>
            </w:r>
            <w:r>
              <w:rPr>
                <w:rFonts w:ascii="Arial Narrow" w:hAnsi="Arial Narrow" w:cs="Times New Roman"/>
                <w:b/>
                <w:sz w:val="22"/>
                <w:szCs w:val="22"/>
              </w:rPr>
              <w:t xml:space="preserve">Execute action plans. </w:t>
            </w:r>
          </w:p>
        </w:tc>
      </w:tr>
      <w:tr w:rsidR="00F45013" w:rsidRPr="00273A8B" w14:paraId="03E30BB8" w14:textId="77777777" w:rsidTr="00D509D4">
        <w:trPr>
          <w:cantSplit/>
        </w:trPr>
        <w:tc>
          <w:tcPr>
            <w:tcW w:w="2700" w:type="dxa"/>
          </w:tcPr>
          <w:p w14:paraId="03E30BB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lastRenderedPageBreak/>
              <w:t>Total Number of Processes Impacted (this is the summary of transformed, added, and dissolved)</w:t>
            </w:r>
          </w:p>
        </w:tc>
        <w:tc>
          <w:tcPr>
            <w:tcW w:w="2160" w:type="dxa"/>
          </w:tcPr>
          <w:p w14:paraId="03E30BB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impacted processes were addressed</w:t>
            </w:r>
            <w:r w:rsidRPr="00273A8B">
              <w:rPr>
                <w:rFonts w:ascii="Arial Narrow" w:hAnsi="Arial Narrow" w:cs="Times New Roman"/>
                <w:sz w:val="22"/>
                <w:szCs w:val="22"/>
              </w:rPr>
              <w:t xml:space="preserve">. </w:t>
            </w:r>
          </w:p>
          <w:p w14:paraId="03E30BB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B4"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addressed.</w:t>
            </w:r>
            <w:r w:rsidRPr="00273A8B">
              <w:rPr>
                <w:rFonts w:ascii="Arial Narrow" w:hAnsi="Arial Narrow" w:cs="Times New Roman"/>
                <w:sz w:val="22"/>
                <w:szCs w:val="22"/>
              </w:rPr>
              <w:t xml:space="preserve"> </w:t>
            </w:r>
          </w:p>
          <w:p w14:paraId="03E30BB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processes</w:t>
            </w:r>
            <w:r w:rsidRPr="00273A8B">
              <w:rPr>
                <w:rFonts w:ascii="Arial Narrow" w:hAnsi="Arial Narrow" w:cs="Times New Roman"/>
                <w:b/>
                <w:sz w:val="22"/>
                <w:szCs w:val="22"/>
              </w:rPr>
              <w:t>.</w:t>
            </w:r>
          </w:p>
        </w:tc>
        <w:tc>
          <w:tcPr>
            <w:tcW w:w="2263" w:type="dxa"/>
          </w:tcPr>
          <w:p w14:paraId="03E30BB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addressed</w:t>
            </w:r>
            <w:r w:rsidRPr="00273A8B">
              <w:rPr>
                <w:rFonts w:ascii="Arial Narrow" w:hAnsi="Arial Narrow" w:cs="Times New Roman"/>
                <w:sz w:val="22"/>
                <w:szCs w:val="22"/>
              </w:rPr>
              <w:t>.</w:t>
            </w:r>
          </w:p>
          <w:p w14:paraId="03E30BB7"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current.</w:t>
            </w:r>
          </w:p>
        </w:tc>
      </w:tr>
      <w:tr w:rsidR="00F45013" w:rsidRPr="00273A8B" w14:paraId="03E30BC0" w14:textId="77777777" w:rsidTr="00D509D4">
        <w:trPr>
          <w:cantSplit/>
        </w:trPr>
        <w:tc>
          <w:tcPr>
            <w:tcW w:w="2700" w:type="dxa"/>
          </w:tcPr>
          <w:p w14:paraId="03E30BB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Processes Transformed</w:t>
            </w:r>
          </w:p>
        </w:tc>
        <w:tc>
          <w:tcPr>
            <w:tcW w:w="2160" w:type="dxa"/>
          </w:tcPr>
          <w:p w14:paraId="03E30BB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impacted processes were transformed</w:t>
            </w:r>
            <w:r w:rsidRPr="00273A8B">
              <w:rPr>
                <w:rFonts w:ascii="Arial Narrow" w:hAnsi="Arial Narrow" w:cs="Times New Roman"/>
                <w:sz w:val="22"/>
                <w:szCs w:val="22"/>
              </w:rPr>
              <w:t xml:space="preserve">. </w:t>
            </w:r>
          </w:p>
          <w:p w14:paraId="03E30BB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BC"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transformed.</w:t>
            </w:r>
            <w:r w:rsidRPr="00273A8B">
              <w:rPr>
                <w:rFonts w:ascii="Arial Narrow" w:hAnsi="Arial Narrow" w:cs="Times New Roman"/>
                <w:sz w:val="22"/>
                <w:szCs w:val="22"/>
              </w:rPr>
              <w:t xml:space="preserve"> </w:t>
            </w:r>
          </w:p>
          <w:p w14:paraId="03E30BB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processes</w:t>
            </w:r>
            <w:r w:rsidRPr="00273A8B">
              <w:rPr>
                <w:rFonts w:ascii="Arial Narrow" w:hAnsi="Arial Narrow" w:cs="Times New Roman"/>
                <w:b/>
                <w:sz w:val="22"/>
                <w:szCs w:val="22"/>
              </w:rPr>
              <w:t>.</w:t>
            </w:r>
          </w:p>
        </w:tc>
        <w:tc>
          <w:tcPr>
            <w:tcW w:w="2263" w:type="dxa"/>
          </w:tcPr>
          <w:p w14:paraId="03E30BB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transformed</w:t>
            </w:r>
            <w:r w:rsidRPr="00273A8B">
              <w:rPr>
                <w:rFonts w:ascii="Arial Narrow" w:hAnsi="Arial Narrow" w:cs="Times New Roman"/>
                <w:sz w:val="22"/>
                <w:szCs w:val="22"/>
              </w:rPr>
              <w:t>.</w:t>
            </w:r>
          </w:p>
          <w:p w14:paraId="03E30BBF"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current.</w:t>
            </w:r>
          </w:p>
        </w:tc>
      </w:tr>
      <w:tr w:rsidR="00F45013" w:rsidRPr="00273A8B" w14:paraId="03E30BC8" w14:textId="77777777" w:rsidTr="00D509D4">
        <w:trPr>
          <w:cantSplit/>
        </w:trPr>
        <w:tc>
          <w:tcPr>
            <w:tcW w:w="2700" w:type="dxa"/>
          </w:tcPr>
          <w:p w14:paraId="03E30BC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Processes Added</w:t>
            </w:r>
          </w:p>
        </w:tc>
        <w:tc>
          <w:tcPr>
            <w:tcW w:w="2160" w:type="dxa"/>
          </w:tcPr>
          <w:p w14:paraId="03E30BC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impacted processes were added</w:t>
            </w:r>
            <w:r w:rsidRPr="00273A8B">
              <w:rPr>
                <w:rFonts w:ascii="Arial Narrow" w:hAnsi="Arial Narrow" w:cs="Times New Roman"/>
                <w:sz w:val="22"/>
                <w:szCs w:val="22"/>
              </w:rPr>
              <w:t xml:space="preserve">. </w:t>
            </w:r>
          </w:p>
          <w:p w14:paraId="03E30BC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C4"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added.</w:t>
            </w:r>
            <w:r w:rsidRPr="00273A8B">
              <w:rPr>
                <w:rFonts w:ascii="Arial Narrow" w:hAnsi="Arial Narrow" w:cs="Times New Roman"/>
                <w:sz w:val="22"/>
                <w:szCs w:val="22"/>
              </w:rPr>
              <w:t xml:space="preserve"> </w:t>
            </w:r>
          </w:p>
          <w:p w14:paraId="03E30BC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processes</w:t>
            </w:r>
            <w:r w:rsidRPr="00273A8B">
              <w:rPr>
                <w:rFonts w:ascii="Arial Narrow" w:hAnsi="Arial Narrow" w:cs="Times New Roman"/>
                <w:b/>
                <w:sz w:val="22"/>
                <w:szCs w:val="22"/>
              </w:rPr>
              <w:t>.</w:t>
            </w:r>
          </w:p>
        </w:tc>
        <w:tc>
          <w:tcPr>
            <w:tcW w:w="2263" w:type="dxa"/>
          </w:tcPr>
          <w:p w14:paraId="03E30BC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added</w:t>
            </w:r>
            <w:r w:rsidRPr="00273A8B">
              <w:rPr>
                <w:rFonts w:ascii="Arial Narrow" w:hAnsi="Arial Narrow" w:cs="Times New Roman"/>
                <w:sz w:val="22"/>
                <w:szCs w:val="22"/>
              </w:rPr>
              <w:t>.</w:t>
            </w:r>
          </w:p>
          <w:p w14:paraId="03E30BC7"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current.</w:t>
            </w:r>
          </w:p>
        </w:tc>
      </w:tr>
      <w:tr w:rsidR="00F45013" w:rsidRPr="00273A8B" w14:paraId="03E30BD0" w14:textId="77777777" w:rsidTr="00D509D4">
        <w:trPr>
          <w:cantSplit/>
        </w:trPr>
        <w:tc>
          <w:tcPr>
            <w:tcW w:w="2700" w:type="dxa"/>
          </w:tcPr>
          <w:p w14:paraId="03E30BC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Processes Dissolved</w:t>
            </w:r>
          </w:p>
        </w:tc>
        <w:tc>
          <w:tcPr>
            <w:tcW w:w="2160" w:type="dxa"/>
          </w:tcPr>
          <w:p w14:paraId="03E30BC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impacted processes were d</w:t>
            </w:r>
            <w:r w:rsidRPr="00273A8B">
              <w:rPr>
                <w:rFonts w:ascii="Arial Narrow" w:hAnsi="Arial Narrow" w:cs="Times New Roman"/>
                <w:sz w:val="22"/>
                <w:szCs w:val="22"/>
              </w:rPr>
              <w:t xml:space="preserve">issolved. </w:t>
            </w:r>
          </w:p>
          <w:p w14:paraId="03E30BC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CC"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d</w:t>
            </w:r>
            <w:r w:rsidRPr="00273A8B">
              <w:rPr>
                <w:rFonts w:ascii="Arial Narrow" w:hAnsi="Arial Narrow" w:cs="Times New Roman"/>
                <w:sz w:val="22"/>
                <w:szCs w:val="22"/>
              </w:rPr>
              <w:t>issolved</w:t>
            </w:r>
            <w:r>
              <w:rPr>
                <w:rFonts w:ascii="Arial Narrow" w:hAnsi="Arial Narrow" w:cs="Times New Roman"/>
                <w:sz w:val="22"/>
                <w:szCs w:val="22"/>
              </w:rPr>
              <w:t>.</w:t>
            </w:r>
            <w:r w:rsidRPr="00273A8B">
              <w:rPr>
                <w:rFonts w:ascii="Arial Narrow" w:hAnsi="Arial Narrow" w:cs="Times New Roman"/>
                <w:sz w:val="22"/>
                <w:szCs w:val="22"/>
              </w:rPr>
              <w:t xml:space="preserve"> </w:t>
            </w:r>
          </w:p>
          <w:p w14:paraId="03E30BC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processes</w:t>
            </w:r>
            <w:r w:rsidRPr="00273A8B">
              <w:rPr>
                <w:rFonts w:ascii="Arial Narrow" w:hAnsi="Arial Narrow" w:cs="Times New Roman"/>
                <w:b/>
                <w:sz w:val="22"/>
                <w:szCs w:val="22"/>
              </w:rPr>
              <w:t>.</w:t>
            </w:r>
          </w:p>
        </w:tc>
        <w:tc>
          <w:tcPr>
            <w:tcW w:w="2263" w:type="dxa"/>
          </w:tcPr>
          <w:p w14:paraId="03E30BC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impacted processes</w:t>
            </w:r>
            <w:r w:rsidRPr="00273A8B">
              <w:rPr>
                <w:rFonts w:ascii="Arial Narrow" w:hAnsi="Arial Narrow" w:cs="Times New Roman"/>
                <w:sz w:val="22"/>
                <w:szCs w:val="22"/>
              </w:rPr>
              <w:t xml:space="preserve"> </w:t>
            </w:r>
            <w:r>
              <w:rPr>
                <w:rFonts w:ascii="Arial Narrow" w:hAnsi="Arial Narrow" w:cs="Times New Roman"/>
                <w:sz w:val="22"/>
                <w:szCs w:val="22"/>
              </w:rPr>
              <w:t>were d</w:t>
            </w:r>
            <w:r w:rsidRPr="00273A8B">
              <w:rPr>
                <w:rFonts w:ascii="Arial Narrow" w:hAnsi="Arial Narrow" w:cs="Times New Roman"/>
                <w:sz w:val="22"/>
                <w:szCs w:val="22"/>
              </w:rPr>
              <w:t>issolved.</w:t>
            </w:r>
          </w:p>
          <w:p w14:paraId="03E30BCF"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current.</w:t>
            </w:r>
          </w:p>
        </w:tc>
      </w:tr>
      <w:tr w:rsidR="00F45013" w:rsidRPr="00273A8B" w14:paraId="03E30BD8" w14:textId="77777777" w:rsidTr="00D509D4">
        <w:trPr>
          <w:cantSplit/>
        </w:trPr>
        <w:tc>
          <w:tcPr>
            <w:tcW w:w="2700" w:type="dxa"/>
          </w:tcPr>
          <w:p w14:paraId="03E30BD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lastRenderedPageBreak/>
              <w:t>Total Number of Staff Positions Impacted (this is the summary of transformed, added, and dissolved)</w:t>
            </w:r>
          </w:p>
        </w:tc>
        <w:tc>
          <w:tcPr>
            <w:tcW w:w="2160" w:type="dxa"/>
          </w:tcPr>
          <w:p w14:paraId="03E30BD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positions were addressed</w:t>
            </w:r>
            <w:r w:rsidRPr="00273A8B">
              <w:rPr>
                <w:rFonts w:ascii="Arial Narrow" w:hAnsi="Arial Narrow" w:cs="Times New Roman"/>
                <w:sz w:val="22"/>
                <w:szCs w:val="22"/>
              </w:rPr>
              <w:t xml:space="preserve">. </w:t>
            </w:r>
          </w:p>
          <w:p w14:paraId="03E30BD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D4"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positions were addressed.</w:t>
            </w:r>
            <w:r w:rsidRPr="00273A8B">
              <w:rPr>
                <w:rFonts w:ascii="Arial Narrow" w:hAnsi="Arial Narrow" w:cs="Times New Roman"/>
                <w:sz w:val="22"/>
                <w:szCs w:val="22"/>
              </w:rPr>
              <w:t xml:space="preserve"> </w:t>
            </w:r>
          </w:p>
          <w:p w14:paraId="03E30BD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staff</w:t>
            </w:r>
            <w:r w:rsidRPr="00273A8B">
              <w:rPr>
                <w:rFonts w:ascii="Arial Narrow" w:hAnsi="Arial Narrow" w:cs="Times New Roman"/>
                <w:b/>
                <w:sz w:val="22"/>
                <w:szCs w:val="22"/>
              </w:rPr>
              <w:t>.</w:t>
            </w:r>
          </w:p>
        </w:tc>
        <w:tc>
          <w:tcPr>
            <w:tcW w:w="2263" w:type="dxa"/>
          </w:tcPr>
          <w:p w14:paraId="03E30BD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positions were addressed</w:t>
            </w:r>
            <w:r w:rsidRPr="00273A8B">
              <w:rPr>
                <w:rFonts w:ascii="Arial Narrow" w:hAnsi="Arial Narrow" w:cs="Times New Roman"/>
                <w:sz w:val="22"/>
                <w:szCs w:val="22"/>
              </w:rPr>
              <w:t>.</w:t>
            </w:r>
          </w:p>
          <w:p w14:paraId="03E30BD7"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staff</w:t>
            </w:r>
            <w:r w:rsidRPr="00273A8B">
              <w:rPr>
                <w:rFonts w:ascii="Arial Narrow" w:hAnsi="Arial Narrow" w:cs="Times New Roman"/>
                <w:b/>
                <w:sz w:val="22"/>
                <w:szCs w:val="22"/>
              </w:rPr>
              <w:t xml:space="preserve"> count is current.</w:t>
            </w:r>
          </w:p>
        </w:tc>
      </w:tr>
      <w:tr w:rsidR="00F45013" w:rsidRPr="00273A8B" w14:paraId="03E30BE0" w14:textId="77777777" w:rsidTr="00D509D4">
        <w:trPr>
          <w:cantSplit/>
        </w:trPr>
        <w:tc>
          <w:tcPr>
            <w:tcW w:w="2700" w:type="dxa"/>
          </w:tcPr>
          <w:p w14:paraId="03E30BD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Staff Positions Transformed</w:t>
            </w:r>
          </w:p>
        </w:tc>
        <w:tc>
          <w:tcPr>
            <w:tcW w:w="2160" w:type="dxa"/>
          </w:tcPr>
          <w:p w14:paraId="03E30BD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positions were transformed</w:t>
            </w:r>
            <w:r w:rsidRPr="00273A8B">
              <w:rPr>
                <w:rFonts w:ascii="Arial Narrow" w:hAnsi="Arial Narrow" w:cs="Times New Roman"/>
                <w:sz w:val="22"/>
                <w:szCs w:val="22"/>
              </w:rPr>
              <w:t xml:space="preserve">. </w:t>
            </w:r>
          </w:p>
          <w:p w14:paraId="03E30BD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DC"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positions</w:t>
            </w:r>
            <w:r w:rsidRPr="00273A8B">
              <w:rPr>
                <w:rFonts w:ascii="Arial Narrow" w:hAnsi="Arial Narrow" w:cs="Times New Roman"/>
                <w:sz w:val="22"/>
                <w:szCs w:val="22"/>
              </w:rPr>
              <w:t xml:space="preserve"> </w:t>
            </w:r>
            <w:r>
              <w:rPr>
                <w:rFonts w:ascii="Arial Narrow" w:hAnsi="Arial Narrow" w:cs="Times New Roman"/>
                <w:sz w:val="22"/>
                <w:szCs w:val="22"/>
              </w:rPr>
              <w:t>were transformed.</w:t>
            </w:r>
            <w:r w:rsidRPr="00273A8B">
              <w:rPr>
                <w:rFonts w:ascii="Arial Narrow" w:hAnsi="Arial Narrow" w:cs="Times New Roman"/>
                <w:sz w:val="22"/>
                <w:szCs w:val="22"/>
              </w:rPr>
              <w:t xml:space="preserve"> </w:t>
            </w:r>
          </w:p>
          <w:p w14:paraId="03E30BD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staff</w:t>
            </w:r>
            <w:r w:rsidRPr="00273A8B">
              <w:rPr>
                <w:rFonts w:ascii="Arial Narrow" w:hAnsi="Arial Narrow" w:cs="Times New Roman"/>
                <w:b/>
                <w:sz w:val="22"/>
                <w:szCs w:val="22"/>
              </w:rPr>
              <w:t>.</w:t>
            </w:r>
          </w:p>
        </w:tc>
        <w:tc>
          <w:tcPr>
            <w:tcW w:w="2263" w:type="dxa"/>
          </w:tcPr>
          <w:p w14:paraId="03E30BD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positions were transformed</w:t>
            </w:r>
            <w:r w:rsidRPr="00273A8B">
              <w:rPr>
                <w:rFonts w:ascii="Arial Narrow" w:hAnsi="Arial Narrow" w:cs="Times New Roman"/>
                <w:sz w:val="22"/>
                <w:szCs w:val="22"/>
              </w:rPr>
              <w:t>.</w:t>
            </w:r>
          </w:p>
          <w:p w14:paraId="03E30BDF"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w:t>
            </w:r>
            <w:r>
              <w:rPr>
                <w:rFonts w:ascii="Arial Narrow" w:hAnsi="Arial Narrow" w:cs="Times New Roman"/>
                <w:b/>
                <w:sz w:val="22"/>
                <w:szCs w:val="22"/>
              </w:rPr>
              <w:t>staff</w:t>
            </w:r>
            <w:r w:rsidRPr="00273A8B">
              <w:rPr>
                <w:rFonts w:ascii="Arial Narrow" w:hAnsi="Arial Narrow" w:cs="Times New Roman"/>
                <w:b/>
                <w:sz w:val="22"/>
                <w:szCs w:val="22"/>
              </w:rPr>
              <w:t>.</w:t>
            </w:r>
          </w:p>
        </w:tc>
      </w:tr>
      <w:tr w:rsidR="00F45013" w:rsidRPr="00273A8B" w14:paraId="03E30BE8" w14:textId="77777777" w:rsidTr="00D509D4">
        <w:trPr>
          <w:cantSplit/>
        </w:trPr>
        <w:tc>
          <w:tcPr>
            <w:tcW w:w="2700" w:type="dxa"/>
          </w:tcPr>
          <w:p w14:paraId="03E30BE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Staff Positions Added</w:t>
            </w:r>
          </w:p>
        </w:tc>
        <w:tc>
          <w:tcPr>
            <w:tcW w:w="2160" w:type="dxa"/>
          </w:tcPr>
          <w:p w14:paraId="03E30BE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positions were added</w:t>
            </w:r>
            <w:r w:rsidRPr="00273A8B">
              <w:rPr>
                <w:rFonts w:ascii="Arial Narrow" w:hAnsi="Arial Narrow" w:cs="Times New Roman"/>
                <w:sz w:val="22"/>
                <w:szCs w:val="22"/>
              </w:rPr>
              <w:t xml:space="preserve">. </w:t>
            </w:r>
          </w:p>
          <w:p w14:paraId="03E30BE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E4"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positions</w:t>
            </w:r>
            <w:r w:rsidRPr="00273A8B">
              <w:rPr>
                <w:rFonts w:ascii="Arial Narrow" w:hAnsi="Arial Narrow" w:cs="Times New Roman"/>
                <w:sz w:val="22"/>
                <w:szCs w:val="22"/>
              </w:rPr>
              <w:t xml:space="preserve"> </w:t>
            </w:r>
            <w:r>
              <w:rPr>
                <w:rFonts w:ascii="Arial Narrow" w:hAnsi="Arial Narrow" w:cs="Times New Roman"/>
                <w:sz w:val="22"/>
                <w:szCs w:val="22"/>
              </w:rPr>
              <w:t>were added.</w:t>
            </w:r>
            <w:r w:rsidRPr="00273A8B">
              <w:rPr>
                <w:rFonts w:ascii="Arial Narrow" w:hAnsi="Arial Narrow" w:cs="Times New Roman"/>
                <w:sz w:val="22"/>
                <w:szCs w:val="22"/>
              </w:rPr>
              <w:t xml:space="preserve"> </w:t>
            </w:r>
          </w:p>
          <w:p w14:paraId="03E30BE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staff</w:t>
            </w:r>
            <w:r w:rsidRPr="00273A8B">
              <w:rPr>
                <w:rFonts w:ascii="Arial Narrow" w:hAnsi="Arial Narrow" w:cs="Times New Roman"/>
                <w:b/>
                <w:sz w:val="22"/>
                <w:szCs w:val="22"/>
              </w:rPr>
              <w:t>.</w:t>
            </w:r>
          </w:p>
        </w:tc>
        <w:tc>
          <w:tcPr>
            <w:tcW w:w="2263" w:type="dxa"/>
          </w:tcPr>
          <w:p w14:paraId="03E30BE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positions</w:t>
            </w:r>
            <w:r w:rsidRPr="00273A8B">
              <w:rPr>
                <w:rFonts w:ascii="Arial Narrow" w:hAnsi="Arial Narrow" w:cs="Times New Roman"/>
                <w:sz w:val="22"/>
                <w:szCs w:val="22"/>
              </w:rPr>
              <w:t xml:space="preserve"> </w:t>
            </w:r>
            <w:r>
              <w:rPr>
                <w:rFonts w:ascii="Arial Narrow" w:hAnsi="Arial Narrow" w:cs="Times New Roman"/>
                <w:sz w:val="22"/>
                <w:szCs w:val="22"/>
              </w:rPr>
              <w:t>were added</w:t>
            </w:r>
            <w:r w:rsidRPr="00273A8B">
              <w:rPr>
                <w:rFonts w:ascii="Arial Narrow" w:hAnsi="Arial Narrow" w:cs="Times New Roman"/>
                <w:sz w:val="22"/>
                <w:szCs w:val="22"/>
              </w:rPr>
              <w:t>.</w:t>
            </w:r>
          </w:p>
          <w:p w14:paraId="03E30BE7"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processes</w:t>
            </w:r>
            <w:r w:rsidRPr="00273A8B">
              <w:rPr>
                <w:rFonts w:ascii="Arial Narrow" w:hAnsi="Arial Narrow" w:cs="Times New Roman"/>
                <w:b/>
                <w:sz w:val="22"/>
                <w:szCs w:val="22"/>
              </w:rPr>
              <w:t xml:space="preserve"> count is </w:t>
            </w:r>
            <w:r>
              <w:rPr>
                <w:rFonts w:ascii="Arial Narrow" w:hAnsi="Arial Narrow" w:cs="Times New Roman"/>
                <w:b/>
                <w:sz w:val="22"/>
                <w:szCs w:val="22"/>
              </w:rPr>
              <w:t>staff</w:t>
            </w:r>
            <w:r w:rsidRPr="00273A8B">
              <w:rPr>
                <w:rFonts w:ascii="Arial Narrow" w:hAnsi="Arial Narrow" w:cs="Times New Roman"/>
                <w:b/>
                <w:sz w:val="22"/>
                <w:szCs w:val="22"/>
              </w:rPr>
              <w:t>.</w:t>
            </w:r>
          </w:p>
        </w:tc>
      </w:tr>
      <w:tr w:rsidR="00F45013" w:rsidRPr="00273A8B" w14:paraId="03E30BF0" w14:textId="77777777" w:rsidTr="00D509D4">
        <w:trPr>
          <w:cantSplit/>
        </w:trPr>
        <w:tc>
          <w:tcPr>
            <w:tcW w:w="2700" w:type="dxa"/>
          </w:tcPr>
          <w:p w14:paraId="03E30BE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Staff Positions Dissolved</w:t>
            </w:r>
          </w:p>
        </w:tc>
        <w:tc>
          <w:tcPr>
            <w:tcW w:w="2160" w:type="dxa"/>
          </w:tcPr>
          <w:p w14:paraId="03E30BE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positions were d</w:t>
            </w:r>
            <w:r w:rsidRPr="00273A8B">
              <w:rPr>
                <w:rFonts w:ascii="Arial Narrow" w:hAnsi="Arial Narrow" w:cs="Times New Roman"/>
                <w:sz w:val="22"/>
                <w:szCs w:val="22"/>
              </w:rPr>
              <w:t xml:space="preserve">issolved. </w:t>
            </w:r>
          </w:p>
          <w:p w14:paraId="03E30BE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EC"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positions</w:t>
            </w:r>
            <w:r w:rsidRPr="00273A8B">
              <w:rPr>
                <w:rFonts w:ascii="Arial Narrow" w:hAnsi="Arial Narrow" w:cs="Times New Roman"/>
                <w:sz w:val="22"/>
                <w:szCs w:val="22"/>
              </w:rPr>
              <w:t xml:space="preserve"> </w:t>
            </w:r>
            <w:r>
              <w:rPr>
                <w:rFonts w:ascii="Arial Narrow" w:hAnsi="Arial Narrow" w:cs="Times New Roman"/>
                <w:sz w:val="22"/>
                <w:szCs w:val="22"/>
              </w:rPr>
              <w:t>were d</w:t>
            </w:r>
            <w:r w:rsidRPr="00273A8B">
              <w:rPr>
                <w:rFonts w:ascii="Arial Narrow" w:hAnsi="Arial Narrow" w:cs="Times New Roman"/>
                <w:sz w:val="22"/>
                <w:szCs w:val="22"/>
              </w:rPr>
              <w:t>issolved</w:t>
            </w:r>
            <w:r>
              <w:rPr>
                <w:rFonts w:ascii="Arial Narrow" w:hAnsi="Arial Narrow" w:cs="Times New Roman"/>
                <w:sz w:val="22"/>
                <w:szCs w:val="22"/>
              </w:rPr>
              <w:t>.</w:t>
            </w:r>
            <w:r w:rsidRPr="00273A8B">
              <w:rPr>
                <w:rFonts w:ascii="Arial Narrow" w:hAnsi="Arial Narrow" w:cs="Times New Roman"/>
                <w:sz w:val="22"/>
                <w:szCs w:val="22"/>
              </w:rPr>
              <w:t xml:space="preserve"> </w:t>
            </w:r>
          </w:p>
          <w:p w14:paraId="03E30BE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staff</w:t>
            </w:r>
            <w:r w:rsidRPr="00273A8B">
              <w:rPr>
                <w:rFonts w:ascii="Arial Narrow" w:hAnsi="Arial Narrow" w:cs="Times New Roman"/>
                <w:b/>
                <w:sz w:val="22"/>
                <w:szCs w:val="22"/>
              </w:rPr>
              <w:t>.</w:t>
            </w:r>
          </w:p>
        </w:tc>
        <w:tc>
          <w:tcPr>
            <w:tcW w:w="2263" w:type="dxa"/>
          </w:tcPr>
          <w:p w14:paraId="03E30BE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positions</w:t>
            </w:r>
            <w:r w:rsidRPr="00273A8B">
              <w:rPr>
                <w:rFonts w:ascii="Arial Narrow" w:hAnsi="Arial Narrow" w:cs="Times New Roman"/>
                <w:sz w:val="22"/>
                <w:szCs w:val="22"/>
              </w:rPr>
              <w:t xml:space="preserve"> </w:t>
            </w:r>
            <w:r>
              <w:rPr>
                <w:rFonts w:ascii="Arial Narrow" w:hAnsi="Arial Narrow" w:cs="Times New Roman"/>
                <w:sz w:val="22"/>
                <w:szCs w:val="22"/>
              </w:rPr>
              <w:t>were d</w:t>
            </w:r>
            <w:r w:rsidRPr="00273A8B">
              <w:rPr>
                <w:rFonts w:ascii="Arial Narrow" w:hAnsi="Arial Narrow" w:cs="Times New Roman"/>
                <w:sz w:val="22"/>
                <w:szCs w:val="22"/>
              </w:rPr>
              <w:t>issolved.</w:t>
            </w:r>
          </w:p>
          <w:p w14:paraId="03E30BEF"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staff</w:t>
            </w:r>
            <w:r w:rsidRPr="00273A8B">
              <w:rPr>
                <w:rFonts w:ascii="Arial Narrow" w:hAnsi="Arial Narrow" w:cs="Times New Roman"/>
                <w:b/>
                <w:sz w:val="22"/>
                <w:szCs w:val="22"/>
              </w:rPr>
              <w:t xml:space="preserve"> count is current.</w:t>
            </w:r>
          </w:p>
        </w:tc>
      </w:tr>
      <w:tr w:rsidR="00F45013" w:rsidRPr="00273A8B" w14:paraId="03E30BF8" w14:textId="77777777" w:rsidTr="00D509D4">
        <w:trPr>
          <w:cantSplit/>
        </w:trPr>
        <w:tc>
          <w:tcPr>
            <w:tcW w:w="2700" w:type="dxa"/>
          </w:tcPr>
          <w:p w14:paraId="03E30BF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lastRenderedPageBreak/>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Staff Enrolled in Training by Type of Training</w:t>
            </w:r>
            <w:r>
              <w:rPr>
                <w:rFonts w:ascii="Arial Narrow" w:hAnsi="Arial Narrow" w:cs="Times New Roman"/>
                <w:sz w:val="22"/>
                <w:szCs w:val="22"/>
              </w:rPr>
              <w:t xml:space="preserve"> (Note:  other metrics for training should be gathered from student surveys, number who pass certification exams, etc. )</w:t>
            </w:r>
          </w:p>
        </w:tc>
        <w:tc>
          <w:tcPr>
            <w:tcW w:w="2160" w:type="dxa"/>
          </w:tcPr>
          <w:p w14:paraId="03E30BF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were enrolled in training</w:t>
            </w:r>
            <w:r w:rsidRPr="00273A8B">
              <w:rPr>
                <w:rFonts w:ascii="Arial Narrow" w:hAnsi="Arial Narrow" w:cs="Times New Roman"/>
                <w:sz w:val="22"/>
                <w:szCs w:val="22"/>
              </w:rPr>
              <w:t xml:space="preserve">. </w:t>
            </w:r>
          </w:p>
          <w:p w14:paraId="03E30BF3"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F4"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were enrolled in training.</w:t>
            </w:r>
            <w:r w:rsidRPr="00273A8B">
              <w:rPr>
                <w:rFonts w:ascii="Arial Narrow" w:hAnsi="Arial Narrow" w:cs="Times New Roman"/>
                <w:sz w:val="22"/>
                <w:szCs w:val="22"/>
              </w:rPr>
              <w:t xml:space="preserve"> </w:t>
            </w:r>
          </w:p>
          <w:p w14:paraId="03E30BF5"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impacted staff</w:t>
            </w:r>
            <w:r w:rsidRPr="00273A8B">
              <w:rPr>
                <w:rFonts w:ascii="Arial Narrow" w:hAnsi="Arial Narrow" w:cs="Times New Roman"/>
                <w:b/>
                <w:sz w:val="22"/>
                <w:szCs w:val="22"/>
              </w:rPr>
              <w:t>.</w:t>
            </w:r>
          </w:p>
        </w:tc>
        <w:tc>
          <w:tcPr>
            <w:tcW w:w="2263" w:type="dxa"/>
          </w:tcPr>
          <w:p w14:paraId="03E30BF6"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were enrolled in training</w:t>
            </w:r>
            <w:r w:rsidRPr="00273A8B">
              <w:rPr>
                <w:rFonts w:ascii="Arial Narrow" w:hAnsi="Arial Narrow" w:cs="Times New Roman"/>
                <w:sz w:val="22"/>
                <w:szCs w:val="22"/>
              </w:rPr>
              <w:t>.</w:t>
            </w:r>
          </w:p>
          <w:p w14:paraId="03E30BF7"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the Oversight Committee. Ensure the planned </w:t>
            </w:r>
            <w:r>
              <w:rPr>
                <w:rFonts w:ascii="Arial Narrow" w:hAnsi="Arial Narrow" w:cs="Times New Roman"/>
                <w:b/>
                <w:sz w:val="22"/>
                <w:szCs w:val="22"/>
              </w:rPr>
              <w:t>impacted staff</w:t>
            </w:r>
            <w:r w:rsidRPr="00273A8B">
              <w:rPr>
                <w:rFonts w:ascii="Arial Narrow" w:hAnsi="Arial Narrow" w:cs="Times New Roman"/>
                <w:b/>
                <w:sz w:val="22"/>
                <w:szCs w:val="22"/>
              </w:rPr>
              <w:t xml:space="preserve"> count is current.</w:t>
            </w:r>
          </w:p>
        </w:tc>
      </w:tr>
      <w:tr w:rsidR="00F45013" w:rsidRPr="00273A8B" w14:paraId="03E30C00" w14:textId="77777777" w:rsidTr="00D509D4">
        <w:trPr>
          <w:cantSplit/>
        </w:trPr>
        <w:tc>
          <w:tcPr>
            <w:tcW w:w="2700" w:type="dxa"/>
          </w:tcPr>
          <w:p w14:paraId="03E30BF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Total Number of </w:t>
            </w:r>
            <w:r>
              <w:rPr>
                <w:rFonts w:ascii="Arial Narrow" w:hAnsi="Arial Narrow" w:cs="Times New Roman"/>
                <w:sz w:val="22"/>
                <w:szCs w:val="22"/>
              </w:rPr>
              <w:t xml:space="preserve">Planned </w:t>
            </w:r>
            <w:r w:rsidRPr="00273A8B">
              <w:rPr>
                <w:rFonts w:ascii="Arial Narrow" w:hAnsi="Arial Narrow" w:cs="Times New Roman"/>
                <w:sz w:val="22"/>
                <w:szCs w:val="22"/>
              </w:rPr>
              <w:t>Staff Trained by Type of Training</w:t>
            </w:r>
          </w:p>
        </w:tc>
        <w:tc>
          <w:tcPr>
            <w:tcW w:w="2160" w:type="dxa"/>
          </w:tcPr>
          <w:p w14:paraId="03E30BFA"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100% of planned </w:t>
            </w:r>
            <w:r>
              <w:rPr>
                <w:rFonts w:ascii="Arial Narrow" w:hAnsi="Arial Narrow" w:cs="Times New Roman"/>
                <w:sz w:val="22"/>
                <w:szCs w:val="22"/>
              </w:rPr>
              <w:t>staff trained</w:t>
            </w:r>
            <w:r w:rsidRPr="00273A8B">
              <w:rPr>
                <w:rFonts w:ascii="Arial Narrow" w:hAnsi="Arial Narrow" w:cs="Times New Roman"/>
                <w:sz w:val="22"/>
                <w:szCs w:val="22"/>
              </w:rPr>
              <w:t xml:space="preserve">. </w:t>
            </w:r>
          </w:p>
          <w:p w14:paraId="03E30BFB"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Action: do nothing</w:t>
            </w:r>
          </w:p>
        </w:tc>
        <w:tc>
          <w:tcPr>
            <w:tcW w:w="2165" w:type="dxa"/>
          </w:tcPr>
          <w:p w14:paraId="03E30BFC"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planned </w:t>
            </w:r>
            <w:r>
              <w:rPr>
                <w:rFonts w:ascii="Arial Narrow" w:hAnsi="Arial Narrow" w:cs="Times New Roman"/>
                <w:sz w:val="22"/>
                <w:szCs w:val="22"/>
              </w:rPr>
              <w:t>staff were trained.</w:t>
            </w:r>
            <w:r w:rsidRPr="00273A8B">
              <w:rPr>
                <w:rFonts w:ascii="Arial Narrow" w:hAnsi="Arial Narrow" w:cs="Times New Roman"/>
                <w:sz w:val="22"/>
                <w:szCs w:val="22"/>
              </w:rPr>
              <w:t xml:space="preserve"> </w:t>
            </w:r>
          </w:p>
          <w:p w14:paraId="03E30BFD"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Review the plan to determine appropriateness of </w:t>
            </w:r>
            <w:r>
              <w:rPr>
                <w:rFonts w:ascii="Arial Narrow" w:hAnsi="Arial Narrow" w:cs="Times New Roman"/>
                <w:b/>
                <w:sz w:val="22"/>
                <w:szCs w:val="22"/>
              </w:rPr>
              <w:t>training</w:t>
            </w:r>
            <w:r w:rsidRPr="00273A8B">
              <w:rPr>
                <w:rFonts w:ascii="Arial Narrow" w:hAnsi="Arial Narrow" w:cs="Times New Roman"/>
                <w:b/>
                <w:sz w:val="22"/>
                <w:szCs w:val="22"/>
              </w:rPr>
              <w:t>.</w:t>
            </w:r>
          </w:p>
        </w:tc>
        <w:tc>
          <w:tcPr>
            <w:tcW w:w="2263" w:type="dxa"/>
          </w:tcPr>
          <w:p w14:paraId="03E30BFE"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planned </w:t>
            </w:r>
            <w:r>
              <w:rPr>
                <w:rFonts w:ascii="Arial Narrow" w:hAnsi="Arial Narrow" w:cs="Times New Roman"/>
                <w:sz w:val="22"/>
                <w:szCs w:val="22"/>
              </w:rPr>
              <w:t>staff were trained</w:t>
            </w:r>
            <w:r w:rsidRPr="00273A8B">
              <w:rPr>
                <w:rFonts w:ascii="Arial Narrow" w:hAnsi="Arial Narrow" w:cs="Times New Roman"/>
                <w:sz w:val="22"/>
                <w:szCs w:val="22"/>
              </w:rPr>
              <w:t>.</w:t>
            </w:r>
          </w:p>
          <w:p w14:paraId="03E30BFF" w14:textId="77777777" w:rsidR="00F45013" w:rsidRPr="00273A8B" w:rsidRDefault="00F45013" w:rsidP="00D509D4">
            <w:pPr>
              <w:pStyle w:val="Default"/>
              <w:spacing w:before="120" w:after="120"/>
              <w:rPr>
                <w:rFonts w:ascii="Arial Narrow" w:hAnsi="Arial Narrow" w:cs="Times New Roman"/>
                <w:b/>
                <w:sz w:val="22"/>
                <w:szCs w:val="22"/>
              </w:rPr>
            </w:pPr>
            <w:r w:rsidRPr="00273A8B">
              <w:rPr>
                <w:rFonts w:ascii="Arial Narrow" w:hAnsi="Arial Narrow" w:cs="Times New Roman"/>
                <w:b/>
                <w:sz w:val="22"/>
                <w:szCs w:val="22"/>
              </w:rPr>
              <w:t xml:space="preserve">Action: Escalate requirement to </w:t>
            </w:r>
            <w:r>
              <w:rPr>
                <w:rFonts w:ascii="Arial Narrow" w:hAnsi="Arial Narrow" w:cs="Times New Roman"/>
                <w:b/>
                <w:sz w:val="22"/>
                <w:szCs w:val="22"/>
              </w:rPr>
              <w:t>staff supervisor with a further escalation plan until trained</w:t>
            </w:r>
            <w:r w:rsidRPr="00273A8B">
              <w:rPr>
                <w:rFonts w:ascii="Arial Narrow" w:hAnsi="Arial Narrow" w:cs="Times New Roman"/>
                <w:b/>
                <w:sz w:val="22"/>
                <w:szCs w:val="22"/>
              </w:rPr>
              <w:t>.</w:t>
            </w:r>
          </w:p>
        </w:tc>
      </w:tr>
      <w:tr w:rsidR="00F45013" w:rsidRPr="00273A8B" w14:paraId="03E30C0A" w14:textId="77777777" w:rsidTr="00D509D4">
        <w:trPr>
          <w:cantSplit/>
        </w:trPr>
        <w:tc>
          <w:tcPr>
            <w:tcW w:w="2700" w:type="dxa"/>
          </w:tcPr>
          <w:p w14:paraId="03E30C01" w14:textId="77777777" w:rsidR="00F45013"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Number of Lessons Learned associated with Change Management during the Program</w:t>
            </w:r>
          </w:p>
          <w:p w14:paraId="03E30C02" w14:textId="77777777" w:rsidR="00F45013" w:rsidRDefault="00F45013" w:rsidP="00D509D4">
            <w:pPr>
              <w:pStyle w:val="Default"/>
              <w:numPr>
                <w:ilvl w:val="0"/>
                <w:numId w:val="31"/>
              </w:numPr>
              <w:spacing w:before="120" w:after="120"/>
              <w:rPr>
                <w:rFonts w:ascii="Arial Narrow" w:hAnsi="Arial Narrow" w:cs="Times New Roman"/>
                <w:sz w:val="22"/>
                <w:szCs w:val="22"/>
              </w:rPr>
            </w:pPr>
            <w:r>
              <w:rPr>
                <w:rFonts w:ascii="Arial Narrow" w:hAnsi="Arial Narrow" w:cs="Times New Roman"/>
                <w:sz w:val="22"/>
                <w:szCs w:val="22"/>
              </w:rPr>
              <w:t>Number of Lessons Learned Incorporated into Process Improvement</w:t>
            </w:r>
          </w:p>
          <w:p w14:paraId="03E30C03" w14:textId="77777777" w:rsidR="00F45013" w:rsidRPr="00273A8B" w:rsidRDefault="00F45013" w:rsidP="00D509D4">
            <w:pPr>
              <w:pStyle w:val="Default"/>
              <w:numPr>
                <w:ilvl w:val="0"/>
                <w:numId w:val="31"/>
              </w:numPr>
              <w:spacing w:before="120" w:after="120"/>
              <w:rPr>
                <w:rFonts w:ascii="Arial Narrow" w:hAnsi="Arial Narrow" w:cs="Times New Roman"/>
                <w:sz w:val="22"/>
                <w:szCs w:val="22"/>
              </w:rPr>
            </w:pPr>
            <w:r>
              <w:rPr>
                <w:rFonts w:ascii="Arial Narrow" w:hAnsi="Arial Narrow" w:cs="Times New Roman"/>
                <w:sz w:val="22"/>
                <w:szCs w:val="22"/>
              </w:rPr>
              <w:t>Number of Lessons Learned Deferred</w:t>
            </w:r>
          </w:p>
        </w:tc>
        <w:tc>
          <w:tcPr>
            <w:tcW w:w="2160" w:type="dxa"/>
          </w:tcPr>
          <w:p w14:paraId="03E30C04" w14:textId="77777777" w:rsidR="00F45013"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100% of lessons learned were reviewed.</w:t>
            </w:r>
          </w:p>
          <w:p w14:paraId="03E30C05"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do nothing</w:t>
            </w:r>
          </w:p>
        </w:tc>
        <w:tc>
          <w:tcPr>
            <w:tcW w:w="2165" w:type="dxa"/>
          </w:tcPr>
          <w:p w14:paraId="03E30C06"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w:t>
            </w:r>
            <w:r>
              <w:rPr>
                <w:rFonts w:ascii="Arial Narrow" w:hAnsi="Arial Narrow" w:cs="Times New Roman"/>
                <w:sz w:val="22"/>
                <w:szCs w:val="22"/>
              </w:rPr>
              <w:t>lessons learned were reviewed.</w:t>
            </w:r>
            <w:r w:rsidRPr="00273A8B">
              <w:rPr>
                <w:rFonts w:ascii="Arial Narrow" w:hAnsi="Arial Narrow" w:cs="Times New Roman"/>
                <w:sz w:val="22"/>
                <w:szCs w:val="22"/>
              </w:rPr>
              <w:t xml:space="preserve"> </w:t>
            </w:r>
          </w:p>
          <w:p w14:paraId="03E30C07"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w:t>
            </w:r>
            <w:r>
              <w:rPr>
                <w:rFonts w:ascii="Arial Narrow" w:hAnsi="Arial Narrow" w:cs="Times New Roman"/>
                <w:b/>
                <w:sz w:val="22"/>
                <w:szCs w:val="22"/>
              </w:rPr>
              <w:t>Schedule meetings to finalize disposition of lessons learned</w:t>
            </w:r>
            <w:r w:rsidRPr="00273A8B">
              <w:rPr>
                <w:rFonts w:ascii="Arial Narrow" w:hAnsi="Arial Narrow" w:cs="Times New Roman"/>
                <w:b/>
                <w:sz w:val="22"/>
                <w:szCs w:val="22"/>
              </w:rPr>
              <w:t>.</w:t>
            </w:r>
          </w:p>
        </w:tc>
        <w:tc>
          <w:tcPr>
            <w:tcW w:w="2263" w:type="dxa"/>
          </w:tcPr>
          <w:p w14:paraId="03E30C08"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w:t>
            </w:r>
            <w:r>
              <w:rPr>
                <w:rFonts w:ascii="Arial Narrow" w:hAnsi="Arial Narrow" w:cs="Times New Roman"/>
                <w:sz w:val="22"/>
                <w:szCs w:val="22"/>
              </w:rPr>
              <w:t>lessons learned were reviewed</w:t>
            </w:r>
            <w:r w:rsidRPr="00273A8B">
              <w:rPr>
                <w:rFonts w:ascii="Arial Narrow" w:hAnsi="Arial Narrow" w:cs="Times New Roman"/>
                <w:sz w:val="22"/>
                <w:szCs w:val="22"/>
              </w:rPr>
              <w:t>.</w:t>
            </w:r>
          </w:p>
          <w:p w14:paraId="03E30C09"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Escalate requirement </w:t>
            </w:r>
            <w:r>
              <w:rPr>
                <w:rFonts w:ascii="Arial Narrow" w:hAnsi="Arial Narrow" w:cs="Times New Roman"/>
                <w:b/>
                <w:sz w:val="22"/>
                <w:szCs w:val="22"/>
              </w:rPr>
              <w:t>for review to the Sponsor; ensure Sponsor communicates the need for reviewing lessons learned</w:t>
            </w:r>
            <w:r w:rsidRPr="00273A8B">
              <w:rPr>
                <w:rFonts w:ascii="Arial Narrow" w:hAnsi="Arial Narrow" w:cs="Times New Roman"/>
                <w:b/>
                <w:sz w:val="22"/>
                <w:szCs w:val="22"/>
              </w:rPr>
              <w:t>.</w:t>
            </w:r>
          </w:p>
        </w:tc>
      </w:tr>
      <w:tr w:rsidR="00F45013" w:rsidRPr="00273A8B" w14:paraId="03E30C14" w14:textId="77777777" w:rsidTr="00D509D4">
        <w:trPr>
          <w:cantSplit/>
        </w:trPr>
        <w:tc>
          <w:tcPr>
            <w:tcW w:w="2700" w:type="dxa"/>
          </w:tcPr>
          <w:p w14:paraId="03E30C0B" w14:textId="77777777" w:rsidR="00F45013"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Number of Lessons Learned associated with Change Management at Post-Implementation Review</w:t>
            </w:r>
          </w:p>
          <w:p w14:paraId="03E30C0C" w14:textId="77777777" w:rsidR="00F45013" w:rsidRDefault="00F45013" w:rsidP="00D509D4">
            <w:pPr>
              <w:pStyle w:val="Default"/>
              <w:numPr>
                <w:ilvl w:val="0"/>
                <w:numId w:val="31"/>
              </w:numPr>
              <w:spacing w:before="120" w:after="120"/>
              <w:rPr>
                <w:rFonts w:ascii="Arial Narrow" w:hAnsi="Arial Narrow" w:cs="Times New Roman"/>
                <w:sz w:val="22"/>
                <w:szCs w:val="22"/>
              </w:rPr>
            </w:pPr>
            <w:r>
              <w:rPr>
                <w:rFonts w:ascii="Arial Narrow" w:hAnsi="Arial Narrow" w:cs="Times New Roman"/>
                <w:sz w:val="22"/>
                <w:szCs w:val="22"/>
              </w:rPr>
              <w:t>Number of Lessons Learned Incorporated into Process Improvement</w:t>
            </w:r>
          </w:p>
          <w:p w14:paraId="03E30C0D" w14:textId="77777777" w:rsidR="00F45013" w:rsidRPr="00273A8B" w:rsidRDefault="00F45013" w:rsidP="00D509D4">
            <w:pPr>
              <w:pStyle w:val="Default"/>
              <w:numPr>
                <w:ilvl w:val="0"/>
                <w:numId w:val="31"/>
              </w:numPr>
              <w:spacing w:before="120" w:after="120"/>
              <w:rPr>
                <w:rFonts w:ascii="Arial Narrow" w:hAnsi="Arial Narrow" w:cs="Times New Roman"/>
                <w:sz w:val="22"/>
                <w:szCs w:val="22"/>
              </w:rPr>
            </w:pPr>
            <w:r>
              <w:rPr>
                <w:rFonts w:ascii="Arial Narrow" w:hAnsi="Arial Narrow" w:cs="Times New Roman"/>
                <w:sz w:val="22"/>
                <w:szCs w:val="22"/>
              </w:rPr>
              <w:t>Number of Lessons Learned Deferred</w:t>
            </w:r>
          </w:p>
        </w:tc>
        <w:tc>
          <w:tcPr>
            <w:tcW w:w="2160" w:type="dxa"/>
          </w:tcPr>
          <w:p w14:paraId="03E30C0E" w14:textId="77777777" w:rsidR="00F45013"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100% of lessons learned were reviewed.</w:t>
            </w:r>
          </w:p>
          <w:p w14:paraId="03E30C0F"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Action: do nothing</w:t>
            </w:r>
          </w:p>
        </w:tc>
        <w:tc>
          <w:tcPr>
            <w:tcW w:w="2165" w:type="dxa"/>
          </w:tcPr>
          <w:p w14:paraId="03E30C10" w14:textId="77777777" w:rsidR="00F45013" w:rsidRPr="00273A8B" w:rsidRDefault="00F45013" w:rsidP="00D509D4">
            <w:pPr>
              <w:pStyle w:val="Default"/>
              <w:spacing w:before="120" w:after="120"/>
              <w:rPr>
                <w:rFonts w:ascii="Arial Narrow" w:hAnsi="Arial Narrow" w:cs="Times New Roman"/>
                <w:sz w:val="22"/>
                <w:szCs w:val="22"/>
              </w:rPr>
            </w:pPr>
            <w:r>
              <w:rPr>
                <w:rFonts w:ascii="Arial Narrow" w:hAnsi="Arial Narrow" w:cs="Times New Roman"/>
                <w:sz w:val="22"/>
                <w:szCs w:val="22"/>
              </w:rPr>
              <w:t>Less than 10</w:t>
            </w:r>
            <w:r w:rsidRPr="00273A8B">
              <w:rPr>
                <w:rFonts w:ascii="Arial Narrow" w:hAnsi="Arial Narrow" w:cs="Times New Roman"/>
                <w:sz w:val="22"/>
                <w:szCs w:val="22"/>
              </w:rPr>
              <w:t>0%</w:t>
            </w:r>
            <w:r>
              <w:rPr>
                <w:rFonts w:ascii="Arial Narrow" w:hAnsi="Arial Narrow" w:cs="Times New Roman"/>
                <w:sz w:val="22"/>
                <w:szCs w:val="22"/>
              </w:rPr>
              <w:t xml:space="preserve">, but more than 75% </w:t>
            </w:r>
            <w:r w:rsidRPr="00273A8B">
              <w:rPr>
                <w:rFonts w:ascii="Arial Narrow" w:hAnsi="Arial Narrow" w:cs="Times New Roman"/>
                <w:sz w:val="22"/>
                <w:szCs w:val="22"/>
              </w:rPr>
              <w:t xml:space="preserve">of </w:t>
            </w:r>
            <w:r>
              <w:rPr>
                <w:rFonts w:ascii="Arial Narrow" w:hAnsi="Arial Narrow" w:cs="Times New Roman"/>
                <w:sz w:val="22"/>
                <w:szCs w:val="22"/>
              </w:rPr>
              <w:t>lessons learned were reviewed.</w:t>
            </w:r>
            <w:r w:rsidRPr="00273A8B">
              <w:rPr>
                <w:rFonts w:ascii="Arial Narrow" w:hAnsi="Arial Narrow" w:cs="Times New Roman"/>
                <w:sz w:val="22"/>
                <w:szCs w:val="22"/>
              </w:rPr>
              <w:t xml:space="preserve"> </w:t>
            </w:r>
          </w:p>
          <w:p w14:paraId="03E30C11"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w:t>
            </w:r>
            <w:r>
              <w:rPr>
                <w:rFonts w:ascii="Arial Narrow" w:hAnsi="Arial Narrow" w:cs="Times New Roman"/>
                <w:b/>
                <w:sz w:val="22"/>
                <w:szCs w:val="22"/>
              </w:rPr>
              <w:t>Schedule meetings to finalize disposition of lessons learned</w:t>
            </w:r>
            <w:r w:rsidRPr="00273A8B">
              <w:rPr>
                <w:rFonts w:ascii="Arial Narrow" w:hAnsi="Arial Narrow" w:cs="Times New Roman"/>
                <w:b/>
                <w:sz w:val="22"/>
                <w:szCs w:val="22"/>
              </w:rPr>
              <w:t>.</w:t>
            </w:r>
          </w:p>
        </w:tc>
        <w:tc>
          <w:tcPr>
            <w:tcW w:w="2263" w:type="dxa"/>
          </w:tcPr>
          <w:p w14:paraId="03E30C12"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sz w:val="22"/>
                <w:szCs w:val="22"/>
              </w:rPr>
              <w:t xml:space="preserve">Less than 75% of </w:t>
            </w:r>
            <w:r>
              <w:rPr>
                <w:rFonts w:ascii="Arial Narrow" w:hAnsi="Arial Narrow" w:cs="Times New Roman"/>
                <w:sz w:val="22"/>
                <w:szCs w:val="22"/>
              </w:rPr>
              <w:t>lessons learned were reviewed</w:t>
            </w:r>
            <w:r w:rsidRPr="00273A8B">
              <w:rPr>
                <w:rFonts w:ascii="Arial Narrow" w:hAnsi="Arial Narrow" w:cs="Times New Roman"/>
                <w:sz w:val="22"/>
                <w:szCs w:val="22"/>
              </w:rPr>
              <w:t>.</w:t>
            </w:r>
          </w:p>
          <w:p w14:paraId="03E30C13" w14:textId="77777777" w:rsidR="00F45013" w:rsidRPr="00273A8B" w:rsidRDefault="00F45013" w:rsidP="00D509D4">
            <w:pPr>
              <w:pStyle w:val="Default"/>
              <w:spacing w:before="120" w:after="120"/>
              <w:rPr>
                <w:rFonts w:ascii="Arial Narrow" w:hAnsi="Arial Narrow" w:cs="Times New Roman"/>
                <w:sz w:val="22"/>
                <w:szCs w:val="22"/>
              </w:rPr>
            </w:pPr>
            <w:r w:rsidRPr="00273A8B">
              <w:rPr>
                <w:rFonts w:ascii="Arial Narrow" w:hAnsi="Arial Narrow" w:cs="Times New Roman"/>
                <w:b/>
                <w:sz w:val="22"/>
                <w:szCs w:val="22"/>
              </w:rPr>
              <w:t xml:space="preserve">Action: Escalate requirement </w:t>
            </w:r>
            <w:r>
              <w:rPr>
                <w:rFonts w:ascii="Arial Narrow" w:hAnsi="Arial Narrow" w:cs="Times New Roman"/>
                <w:b/>
                <w:sz w:val="22"/>
                <w:szCs w:val="22"/>
              </w:rPr>
              <w:t>for review to the Sponsor; ensure Sponsor communicates the need for reviewing lessons learned</w:t>
            </w:r>
            <w:r w:rsidRPr="00273A8B">
              <w:rPr>
                <w:rFonts w:ascii="Arial Narrow" w:hAnsi="Arial Narrow" w:cs="Times New Roman"/>
                <w:b/>
                <w:sz w:val="22"/>
                <w:szCs w:val="22"/>
              </w:rPr>
              <w:t>.</w:t>
            </w:r>
          </w:p>
        </w:tc>
      </w:tr>
    </w:tbl>
    <w:p w14:paraId="03E30C15" w14:textId="77777777" w:rsidR="00F45013" w:rsidRPr="00273A8B" w:rsidRDefault="00F45013" w:rsidP="00F45013">
      <w:pPr>
        <w:pStyle w:val="Default"/>
        <w:ind w:left="864"/>
        <w:rPr>
          <w:rFonts w:ascii="Times New Roman" w:hAnsi="Times New Roman" w:cs="Times New Roman"/>
          <w:sz w:val="6"/>
          <w:szCs w:val="6"/>
        </w:rPr>
      </w:pPr>
    </w:p>
    <w:p w14:paraId="03E30C16" w14:textId="77777777" w:rsidR="00F45013" w:rsidRDefault="00F45013" w:rsidP="00F45013">
      <w:pPr>
        <w:tabs>
          <w:tab w:val="clear" w:pos="864"/>
        </w:tabs>
        <w:spacing w:line="276" w:lineRule="auto"/>
      </w:pPr>
    </w:p>
    <w:p w14:paraId="03E30C17" w14:textId="77777777" w:rsidR="00F45013" w:rsidRDefault="00F45013" w:rsidP="008832DF">
      <w:pPr>
        <w:pStyle w:val="Heading1"/>
      </w:pPr>
      <w:bookmarkStart w:id="47" w:name="_Toc366582040"/>
      <w:r>
        <w:lastRenderedPageBreak/>
        <w:t>Budget Considerations</w:t>
      </w:r>
      <w:bookmarkEnd w:id="47"/>
    </w:p>
    <w:p w14:paraId="03E30C18" w14:textId="77777777" w:rsidR="00F45013" w:rsidRPr="002677D8"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Explanation:  Gartner recommends dedicating 15% of the Program budget to organizational change management activities. If no prior history exists regarding OCM</w:t>
      </w:r>
      <w:r>
        <w:rPr>
          <w:rFonts w:ascii="Times New Roman" w:hAnsi="Times New Roman" w:cs="Times New Roman"/>
          <w:i/>
          <w:sz w:val="22"/>
          <w:szCs w:val="22"/>
        </w:rPr>
        <w:t>-related expenditures</w:t>
      </w:r>
      <w:r w:rsidRPr="002677D8">
        <w:rPr>
          <w:rFonts w:ascii="Times New Roman" w:hAnsi="Times New Roman" w:cs="Times New Roman"/>
          <w:i/>
          <w:sz w:val="22"/>
          <w:szCs w:val="22"/>
        </w:rPr>
        <w:t xml:space="preserve"> in the COV, consider using the 15% as a yardstick by which to measure actual OCM activity. </w:t>
      </w:r>
      <w:r>
        <w:rPr>
          <w:rFonts w:ascii="Times New Roman" w:hAnsi="Times New Roman" w:cs="Times New Roman"/>
          <w:i/>
          <w:sz w:val="22"/>
          <w:szCs w:val="22"/>
        </w:rPr>
        <w:t xml:space="preserve">Consider outsourcing the Program Organizational Change Manager position, which will require procurement involvement. Include any training facility and other training-related expenses, as necessary. </w:t>
      </w:r>
    </w:p>
    <w:p w14:paraId="03E30C19" w14:textId="77777777" w:rsidR="00F45013" w:rsidRDefault="00F45013" w:rsidP="00F45013">
      <w:pPr>
        <w:tabs>
          <w:tab w:val="clear" w:pos="864"/>
        </w:tabs>
        <w:spacing w:line="276" w:lineRule="auto"/>
      </w:pPr>
    </w:p>
    <w:p w14:paraId="03E30C1A" w14:textId="77777777" w:rsidR="00F45013" w:rsidRDefault="00F45013" w:rsidP="00F45013">
      <w:pPr>
        <w:tabs>
          <w:tab w:val="clear" w:pos="864"/>
        </w:tabs>
        <w:spacing w:line="276" w:lineRule="auto"/>
      </w:pPr>
    </w:p>
    <w:p w14:paraId="03E30C1B" w14:textId="77777777" w:rsidR="00F45013" w:rsidRDefault="00F45013" w:rsidP="008832DF">
      <w:pPr>
        <w:pStyle w:val="Heading1"/>
      </w:pPr>
      <w:bookmarkStart w:id="48" w:name="_Toc366582041"/>
      <w:r>
        <w:t>Post Implementation Considerations</w:t>
      </w:r>
      <w:bookmarkEnd w:id="48"/>
    </w:p>
    <w:p w14:paraId="03E30C1C" w14:textId="77777777" w:rsidR="00F45013" w:rsidRPr="002677D8" w:rsidRDefault="00F45013" w:rsidP="00453724">
      <w:pPr>
        <w:pStyle w:val="Default"/>
        <w:pBdr>
          <w:top w:val="single" w:sz="4" w:space="1" w:color="auto"/>
          <w:bottom w:val="single" w:sz="4" w:space="1" w:color="auto"/>
        </w:pBdr>
        <w:spacing w:before="120" w:after="120"/>
        <w:ind w:left="864"/>
        <w:jc w:val="both"/>
        <w:rPr>
          <w:rFonts w:ascii="Times New Roman" w:hAnsi="Times New Roman" w:cs="Times New Roman"/>
          <w:i/>
          <w:sz w:val="22"/>
          <w:szCs w:val="22"/>
        </w:rPr>
      </w:pPr>
      <w:r w:rsidRPr="002677D8">
        <w:rPr>
          <w:rFonts w:ascii="Times New Roman" w:hAnsi="Times New Roman" w:cs="Times New Roman"/>
          <w:i/>
          <w:sz w:val="22"/>
          <w:szCs w:val="22"/>
        </w:rPr>
        <w:t xml:space="preserve">Explanation:  </w:t>
      </w:r>
      <w:r>
        <w:rPr>
          <w:rFonts w:ascii="Times New Roman" w:hAnsi="Times New Roman" w:cs="Times New Roman"/>
          <w:i/>
          <w:sz w:val="22"/>
          <w:szCs w:val="22"/>
        </w:rPr>
        <w:t xml:space="preserve">Document any Post Implementation Considerations. Consider monitoring user groups for issues related to implementation to support operations. Also consider supporting operations for a period of time post-go live. Any lessons learned gleaned from this experience should be documented in the Lessons Learned repository on the VITA website.  </w:t>
      </w:r>
    </w:p>
    <w:p w14:paraId="03E30C1D" w14:textId="77777777" w:rsidR="00F45013" w:rsidRPr="003B5574" w:rsidRDefault="00F45013" w:rsidP="00F45013">
      <w:pPr>
        <w:pStyle w:val="Body"/>
        <w:spacing w:line="276" w:lineRule="auto"/>
      </w:pPr>
    </w:p>
    <w:p w14:paraId="03E30C1E" w14:textId="77777777" w:rsidR="00F45013" w:rsidRDefault="00F45013" w:rsidP="00F45013">
      <w:pPr>
        <w:tabs>
          <w:tab w:val="clear" w:pos="864"/>
        </w:tabs>
        <w:spacing w:line="276" w:lineRule="auto"/>
      </w:pPr>
    </w:p>
    <w:p w14:paraId="03E30C1F" w14:textId="77777777" w:rsidR="00F45013" w:rsidRDefault="00F45013" w:rsidP="00F45013">
      <w:pPr>
        <w:tabs>
          <w:tab w:val="clear" w:pos="864"/>
        </w:tabs>
        <w:spacing w:before="0" w:after="0"/>
        <w:ind w:left="0"/>
        <w:rPr>
          <w:rFonts w:cs="Arial"/>
          <w:b/>
          <w:bCs/>
          <w:color w:val="24485B"/>
          <w:kern w:val="32"/>
          <w:sz w:val="36"/>
          <w:szCs w:val="36"/>
        </w:rPr>
      </w:pPr>
      <w:r>
        <w:br w:type="page"/>
      </w:r>
    </w:p>
    <w:p w14:paraId="03E30C20" w14:textId="77777777" w:rsidR="00F45013" w:rsidRDefault="00F45013" w:rsidP="008832DF">
      <w:pPr>
        <w:pStyle w:val="Heading1"/>
      </w:pPr>
      <w:bookmarkStart w:id="49" w:name="_Toc366582042"/>
      <w:r>
        <w:lastRenderedPageBreak/>
        <w:t>Approvals</w:t>
      </w:r>
      <w:bookmarkEnd w:id="49"/>
      <w:r>
        <w:t xml:space="preserve"> </w:t>
      </w:r>
    </w:p>
    <w:p w14:paraId="03E30C21" w14:textId="77777777" w:rsidR="00F45013" w:rsidRPr="002D3D1A" w:rsidRDefault="00F45013" w:rsidP="00453724">
      <w:pPr>
        <w:pStyle w:val="Note"/>
        <w:jc w:val="both"/>
        <w:rPr>
          <w:i w:val="0"/>
          <w:spacing w:val="-2"/>
        </w:rPr>
      </w:pPr>
      <w:r w:rsidRPr="002D3D1A">
        <w:rPr>
          <w:spacing w:val="-2"/>
        </w:rPr>
        <w:t xml:space="preserve">Explanation:  This section includes a document approval statement and a place for the approvers to sign. </w:t>
      </w:r>
      <w:r>
        <w:rPr>
          <w:spacing w:val="-2"/>
        </w:rPr>
        <w:t xml:space="preserve">To add a signature block, insert another row in the table below then go to Insert &gt; in the Text ribbon, select Signature Line &gt; click OK &gt; enter Signer’s name and role &gt; check the box “Allow the signer to add comments…” &gt; click OK. </w:t>
      </w:r>
    </w:p>
    <w:p w14:paraId="03E30C22" w14:textId="77777777" w:rsidR="00F45013" w:rsidRDefault="00F45013" w:rsidP="00453724">
      <w:pPr>
        <w:pStyle w:val="Body"/>
        <w:spacing w:line="276" w:lineRule="auto"/>
        <w:jc w:val="both"/>
      </w:pPr>
      <w:r>
        <w:t>The undersigned acknowledge they have reviewed the Program Organization Change Management Plan and agree with the approach it presents. Any changes to this document will be coordinated with and approved by the undersigned or their designated representatives.</w:t>
      </w:r>
    </w:p>
    <w:tbl>
      <w:tblPr>
        <w:tblStyle w:val="TableGrid"/>
        <w:tblW w:w="0" w:type="auto"/>
        <w:tblInd w:w="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6"/>
        <w:gridCol w:w="4716"/>
      </w:tblGrid>
      <w:tr w:rsidR="00F45013" w14:paraId="03E30C25" w14:textId="77777777" w:rsidTr="00D509D4">
        <w:tc>
          <w:tcPr>
            <w:tcW w:w="4716" w:type="dxa"/>
          </w:tcPr>
          <w:p w14:paraId="03E30C23" w14:textId="77777777" w:rsidR="00F45013" w:rsidRDefault="00884D87" w:rsidP="00D509D4">
            <w:pPr>
              <w:spacing w:before="0" w:after="0"/>
              <w:ind w:left="0"/>
              <w:rPr>
                <w:sz w:val="20"/>
                <w:szCs w:val="20"/>
              </w:rPr>
            </w:pPr>
            <w:r>
              <w:rPr>
                <w:sz w:val="20"/>
                <w:szCs w:val="20"/>
              </w:rPr>
              <w:pict w14:anchorId="03E30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2" o:title=""/>
                  <o:lock v:ext="edit" ungrouping="t" rotation="t" cropping="t" verticies="t" text="t" grouping="t"/>
                  <o:signatureline v:ext="edit" id="{0FACCF5E-6A22-4A92-B592-0643EBBE25A8}" provid="{00000000-0000-0000-0000-000000000000}" o:suggestedsigner2="Secretary of " allowcomments="t" issignatureline="t"/>
                </v:shape>
              </w:pict>
            </w:r>
          </w:p>
        </w:tc>
        <w:tc>
          <w:tcPr>
            <w:tcW w:w="4716" w:type="dxa"/>
          </w:tcPr>
          <w:p w14:paraId="03E30C24" w14:textId="77777777" w:rsidR="00F45013" w:rsidRDefault="00884D87" w:rsidP="00D509D4">
            <w:pPr>
              <w:spacing w:before="0" w:after="0"/>
              <w:ind w:left="0"/>
              <w:rPr>
                <w:sz w:val="20"/>
                <w:szCs w:val="20"/>
              </w:rPr>
            </w:pPr>
            <w:r>
              <w:rPr>
                <w:sz w:val="22"/>
                <w:szCs w:val="22"/>
              </w:rPr>
              <w:pict w14:anchorId="03E30C90">
                <v:shape id="_x0000_i1026" type="#_x0000_t75" alt="Microsoft Office Signature Line..." style="width:192pt;height:96pt">
                  <v:imagedata r:id="rId23" o:title=""/>
                  <o:lock v:ext="edit" ungrouping="t" rotation="t" cropping="t" verticies="t" text="t" grouping="t"/>
                  <o:signatureline v:ext="edit" id="{5776917F-21EB-4CDC-88F6-B9C708B1F7EC}" provid="{00000000-0000-0000-0000-000000000000}" o:suggestedsigner2="Program Director" issignatureline="t"/>
                </v:shape>
              </w:pict>
            </w:r>
          </w:p>
        </w:tc>
      </w:tr>
      <w:tr w:rsidR="00F45013" w14:paraId="03E30C28" w14:textId="77777777" w:rsidTr="00D509D4">
        <w:tc>
          <w:tcPr>
            <w:tcW w:w="4716" w:type="dxa"/>
          </w:tcPr>
          <w:p w14:paraId="03E30C26" w14:textId="77777777" w:rsidR="00F45013" w:rsidRDefault="00884D87" w:rsidP="00D509D4">
            <w:pPr>
              <w:spacing w:before="0" w:after="0"/>
              <w:ind w:left="0"/>
              <w:rPr>
                <w:sz w:val="20"/>
                <w:szCs w:val="20"/>
              </w:rPr>
            </w:pPr>
            <w:r>
              <w:rPr>
                <w:sz w:val="16"/>
                <w:szCs w:val="16"/>
              </w:rPr>
              <w:pict w14:anchorId="03E30C91">
                <v:shape id="_x0000_i1027" type="#_x0000_t75" alt="Microsoft Office Signature Line..." style="width:192pt;height:96pt">
                  <v:imagedata r:id="rId24" o:title=""/>
                  <o:lock v:ext="edit" ungrouping="t" rotation="t" cropping="t" verticies="t" text="t" grouping="t"/>
                  <o:signatureline v:ext="edit" id="{CCD3DE5E-59DE-4FE2-A5AB-541DCD78B3A4}" provid="{00000000-0000-0000-0000-000000000000}" o:suggestedsigner="Samuel A. Nixon, Jr." o:suggestedsigner2="Chief Information Officer of the Commonwealth" allowcomments="t" issignatureline="t"/>
                </v:shape>
              </w:pict>
            </w:r>
          </w:p>
        </w:tc>
        <w:tc>
          <w:tcPr>
            <w:tcW w:w="4716" w:type="dxa"/>
          </w:tcPr>
          <w:p w14:paraId="03E30C27" w14:textId="77777777" w:rsidR="00F45013" w:rsidRDefault="00884D87" w:rsidP="00D509D4">
            <w:pPr>
              <w:spacing w:before="0" w:after="0"/>
              <w:ind w:left="0"/>
              <w:rPr>
                <w:sz w:val="20"/>
                <w:szCs w:val="20"/>
              </w:rPr>
            </w:pPr>
            <w:r>
              <w:rPr>
                <w:sz w:val="22"/>
                <w:szCs w:val="22"/>
              </w:rPr>
              <w:pict w14:anchorId="03E30C92">
                <v:shape id="_x0000_i1028" type="#_x0000_t75" alt="Microsoft Office Signature Line..." style="width:192pt;height:96pt">
                  <v:imagedata r:id="rId25" o:title=""/>
                  <o:lock v:ext="edit" ungrouping="t" rotation="t" cropping="t" verticies="t" text="t" grouping="t"/>
                  <o:signatureline v:ext="edit" id="{0783A0FF-1A6E-4460-AA33-F549EF95D1BE}" provid="{00000000-0000-0000-0000-000000000000}" o:suggestedsigner2="Program Manager" allowcomments="t" issignatureline="t"/>
                </v:shape>
              </w:pict>
            </w:r>
          </w:p>
        </w:tc>
      </w:tr>
    </w:tbl>
    <w:p w14:paraId="03E30C29" w14:textId="77777777" w:rsidR="00F45013" w:rsidRDefault="00884D87" w:rsidP="00F45013">
      <w:pPr>
        <w:spacing w:before="0" w:after="0" w:line="276" w:lineRule="auto"/>
        <w:rPr>
          <w:sz w:val="22"/>
          <w:szCs w:val="22"/>
        </w:rPr>
      </w:pPr>
      <w:r>
        <w:rPr>
          <w:sz w:val="16"/>
          <w:szCs w:val="16"/>
        </w:rPr>
        <w:pict w14:anchorId="03E30C93">
          <v:shape id="_x0000_i1029" type="#_x0000_t75" alt="Microsoft Office Signature Line..." style="width:192pt;height:96pt">
            <v:imagedata r:id="rId26" o:title=""/>
            <o:lock v:ext="edit" ungrouping="t" rotation="t" cropping="t" verticies="t" text="t" grouping="t"/>
            <o:signatureline v:ext="edit" id="{37A50CDB-80DE-4766-AD10-177A144B297C}" provid="{00000000-0000-0000-0000-000000000000}" o:suggestedsigner2="Change Champion" allowcomments="t" issignatureline="t"/>
          </v:shape>
        </w:pict>
      </w:r>
    </w:p>
    <w:p w14:paraId="03E30C2A" w14:textId="77777777" w:rsidR="00F45013" w:rsidRDefault="00F45013" w:rsidP="00F45013">
      <w:pPr>
        <w:spacing w:before="0" w:after="0" w:line="276" w:lineRule="auto"/>
        <w:rPr>
          <w:sz w:val="22"/>
          <w:szCs w:val="22"/>
        </w:rPr>
      </w:pPr>
      <w:bookmarkStart w:id="50" w:name="_Toc133635825"/>
      <w:bookmarkEnd w:id="50"/>
    </w:p>
    <w:p w14:paraId="03E30C2B" w14:textId="77777777" w:rsidR="00F45013" w:rsidRDefault="00F45013" w:rsidP="00F45013">
      <w:pPr>
        <w:spacing w:before="0" w:after="0" w:line="276" w:lineRule="auto"/>
        <w:rPr>
          <w:sz w:val="22"/>
          <w:szCs w:val="22"/>
        </w:rPr>
      </w:pPr>
    </w:p>
    <w:p w14:paraId="03E30C2C" w14:textId="77777777" w:rsidR="00F45013" w:rsidRDefault="00F45013" w:rsidP="00F45013">
      <w:pPr>
        <w:spacing w:before="0" w:after="0" w:line="276" w:lineRule="auto"/>
        <w:rPr>
          <w:sz w:val="22"/>
          <w:szCs w:val="22"/>
        </w:rPr>
      </w:pPr>
    </w:p>
    <w:p w14:paraId="03E30C2D" w14:textId="77777777" w:rsidR="00F45013" w:rsidRDefault="00F45013" w:rsidP="00F45013">
      <w:pPr>
        <w:spacing w:before="0" w:after="0" w:line="276" w:lineRule="auto"/>
        <w:rPr>
          <w:sz w:val="22"/>
          <w:szCs w:val="22"/>
        </w:rPr>
      </w:pPr>
    </w:p>
    <w:p w14:paraId="03E30C2E" w14:textId="77777777" w:rsidR="00F45013" w:rsidRDefault="00F45013" w:rsidP="00F45013">
      <w:pPr>
        <w:spacing w:before="0" w:after="0" w:line="276" w:lineRule="auto"/>
        <w:rPr>
          <w:sz w:val="22"/>
          <w:szCs w:val="22"/>
        </w:rPr>
      </w:pPr>
    </w:p>
    <w:p w14:paraId="03E30C2F" w14:textId="77777777" w:rsidR="00F45013" w:rsidRPr="00A80498" w:rsidRDefault="00F45013" w:rsidP="00F45013">
      <w:pPr>
        <w:rPr>
          <w:szCs w:val="22"/>
        </w:rPr>
      </w:pPr>
    </w:p>
    <w:p w14:paraId="03E30C30" w14:textId="77777777" w:rsidR="00F45013" w:rsidRPr="009776E3" w:rsidRDefault="00F45013" w:rsidP="00F45013">
      <w:pPr>
        <w:rPr>
          <w:szCs w:val="22"/>
        </w:rPr>
      </w:pPr>
    </w:p>
    <w:p w14:paraId="03E30C31" w14:textId="77777777" w:rsidR="00D155F7" w:rsidRDefault="00D155F7">
      <w:pPr>
        <w:tabs>
          <w:tab w:val="clear" w:pos="864"/>
        </w:tabs>
        <w:spacing w:before="0" w:after="0"/>
        <w:ind w:left="0"/>
        <w:rPr>
          <w:szCs w:val="22"/>
        </w:rPr>
      </w:pPr>
      <w:r>
        <w:rPr>
          <w:szCs w:val="22"/>
        </w:rPr>
        <w:br w:type="page"/>
      </w:r>
    </w:p>
    <w:p w14:paraId="03E30C32" w14:textId="77777777" w:rsidR="00D155F7" w:rsidRPr="0038688D" w:rsidRDefault="00D155F7" w:rsidP="008832DF">
      <w:pPr>
        <w:pStyle w:val="Heading1"/>
      </w:pPr>
      <w:bookmarkStart w:id="51" w:name="_Toc363127626"/>
      <w:bookmarkStart w:id="52" w:name="_Toc366582043"/>
      <w:r w:rsidRPr="0038688D">
        <w:lastRenderedPageBreak/>
        <w:t>Appendices</w:t>
      </w:r>
      <w:bookmarkEnd w:id="51"/>
      <w:bookmarkEnd w:id="52"/>
    </w:p>
    <w:p w14:paraId="03E30C33" w14:textId="77777777" w:rsidR="00D155F7" w:rsidRPr="00301FB8" w:rsidRDefault="00D155F7" w:rsidP="00453724">
      <w:pPr>
        <w:pStyle w:val="Body"/>
        <w:jc w:val="both"/>
      </w:pPr>
      <w:r>
        <w:t xml:space="preserve">Use the below Program Organization Change Management Plan Change Control Log Template to build a separate document to maintain all Plan changes. Also include any Program-related acronyms in the acronym list. </w:t>
      </w:r>
    </w:p>
    <w:p w14:paraId="03E30C34" w14:textId="77777777" w:rsidR="00D155F7" w:rsidRPr="00BE44B8" w:rsidRDefault="00D155F7" w:rsidP="008832DF">
      <w:pPr>
        <w:pStyle w:val="Heading2"/>
        <w:sectPr w:rsidR="00D155F7" w:rsidRPr="00BE44B8" w:rsidSect="00832EC2">
          <w:footerReference w:type="default" r:id="rId27"/>
          <w:pgSz w:w="12240" w:h="15840"/>
          <w:pgMar w:top="1440" w:right="1080" w:bottom="1440" w:left="1080" w:header="720" w:footer="720" w:gutter="0"/>
          <w:cols w:space="720"/>
          <w:docGrid w:linePitch="360"/>
        </w:sectPr>
      </w:pPr>
    </w:p>
    <w:p w14:paraId="03E30C35" w14:textId="77777777" w:rsidR="00D155F7" w:rsidRPr="00BE44B8" w:rsidRDefault="00D155F7" w:rsidP="008832DF">
      <w:pPr>
        <w:pStyle w:val="Heading2"/>
      </w:pPr>
      <w:bookmarkStart w:id="53" w:name="_Toc363127627"/>
      <w:bookmarkStart w:id="54" w:name="_Toc366582044"/>
      <w:r w:rsidRPr="00BE44B8">
        <w:lastRenderedPageBreak/>
        <w:t xml:space="preserve">Program </w:t>
      </w:r>
      <w:r>
        <w:t>Organization Change Management Plan</w:t>
      </w:r>
      <w:r w:rsidRPr="00BE44B8">
        <w:t xml:space="preserve"> Change Control Log</w:t>
      </w:r>
      <w:bookmarkEnd w:id="53"/>
      <w:bookmarkEnd w:id="54"/>
    </w:p>
    <w:p w14:paraId="03E30C36" w14:textId="77777777" w:rsidR="00D155F7" w:rsidRDefault="00D155F7" w:rsidP="00453724">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Record the significant changes to the Program </w:t>
      </w:r>
      <w:r>
        <w:rPr>
          <w:i/>
          <w:szCs w:val="22"/>
        </w:rPr>
        <w:t>Organization Change Management Plan</w:t>
      </w:r>
      <w:r w:rsidRPr="0004407C">
        <w:rPr>
          <w:i/>
          <w:szCs w:val="22"/>
        </w:rPr>
        <w:t xml:space="preserve"> here cross referenced to all impacted Program-level artifacts. </w:t>
      </w:r>
      <w:r>
        <w:rPr>
          <w:i/>
          <w:szCs w:val="22"/>
        </w:rPr>
        <w:t>Document the change / version number and summary of the Program’s Organization Change Management Plan changes in the Publication Version Control table in the front of this document</w:t>
      </w:r>
      <w:r w:rsidRPr="0004407C">
        <w:rPr>
          <w:i/>
          <w:szCs w:val="22"/>
        </w:rPr>
        <w:t xml:space="preserve">. </w:t>
      </w:r>
      <w:r>
        <w:rPr>
          <w:i/>
          <w:szCs w:val="22"/>
        </w:rPr>
        <w:t xml:space="preserve">Use this as a template in a separate document. Typically, the Steering Committee approves the changes. </w:t>
      </w:r>
    </w:p>
    <w:p w14:paraId="03E30C37" w14:textId="77777777" w:rsidR="00D155F7" w:rsidRDefault="00D155F7" w:rsidP="00D155F7"/>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D155F7" w14:paraId="03E30C3E" w14:textId="77777777" w:rsidTr="00D509D4">
        <w:tc>
          <w:tcPr>
            <w:tcW w:w="1102" w:type="dxa"/>
            <w:shd w:val="clear" w:color="auto" w:fill="333399"/>
            <w:vAlign w:val="center"/>
          </w:tcPr>
          <w:p w14:paraId="03E30C38" w14:textId="77777777" w:rsidR="00D155F7" w:rsidRPr="00125E76" w:rsidRDefault="00D155F7" w:rsidP="00D509D4">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03E30C39" w14:textId="77777777" w:rsidR="00D155F7" w:rsidRPr="00125E76" w:rsidRDefault="00D155F7" w:rsidP="00D509D4">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03E30C3A" w14:textId="77777777" w:rsidR="00D155F7" w:rsidRPr="00125E76" w:rsidRDefault="00D155F7" w:rsidP="00D509D4">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03E30C3B" w14:textId="77777777" w:rsidR="00D155F7" w:rsidRPr="00125E76" w:rsidRDefault="00D155F7" w:rsidP="00D509D4">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03E30C3C" w14:textId="77777777" w:rsidR="00D155F7" w:rsidRDefault="00D155F7" w:rsidP="00D509D4">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03E30C3D" w14:textId="77777777" w:rsidR="00D155F7" w:rsidRDefault="00D155F7" w:rsidP="00D509D4">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D155F7" w14:paraId="03E30C45" w14:textId="77777777" w:rsidTr="00D509D4">
        <w:tc>
          <w:tcPr>
            <w:tcW w:w="1102" w:type="dxa"/>
          </w:tcPr>
          <w:p w14:paraId="03E30C3F" w14:textId="77777777" w:rsidR="00D155F7" w:rsidRPr="00E63DD8" w:rsidRDefault="00D155F7" w:rsidP="00D509D4">
            <w:pPr>
              <w:pStyle w:val="Body"/>
              <w:spacing w:before="60" w:after="60"/>
              <w:ind w:left="0"/>
              <w:rPr>
                <w:rFonts w:ascii="Arial Narrow" w:hAnsi="Arial Narrow"/>
                <w:sz w:val="20"/>
                <w:szCs w:val="20"/>
              </w:rPr>
            </w:pPr>
          </w:p>
        </w:tc>
        <w:tc>
          <w:tcPr>
            <w:tcW w:w="1748" w:type="dxa"/>
          </w:tcPr>
          <w:p w14:paraId="03E30C40" w14:textId="77777777" w:rsidR="00D155F7" w:rsidRPr="00E63DD8" w:rsidRDefault="00D155F7" w:rsidP="00D509D4">
            <w:pPr>
              <w:pStyle w:val="Body"/>
              <w:spacing w:before="60" w:after="60"/>
              <w:ind w:left="0"/>
              <w:rPr>
                <w:rFonts w:ascii="Arial Narrow" w:hAnsi="Arial Narrow"/>
                <w:sz w:val="20"/>
                <w:szCs w:val="20"/>
              </w:rPr>
            </w:pPr>
          </w:p>
        </w:tc>
        <w:tc>
          <w:tcPr>
            <w:tcW w:w="2460" w:type="dxa"/>
          </w:tcPr>
          <w:p w14:paraId="03E30C41" w14:textId="77777777" w:rsidR="00D155F7" w:rsidRPr="00E63DD8" w:rsidRDefault="00D155F7" w:rsidP="00D509D4">
            <w:pPr>
              <w:pStyle w:val="Body"/>
              <w:spacing w:before="60" w:after="60"/>
              <w:ind w:left="0"/>
              <w:rPr>
                <w:rFonts w:ascii="Arial Narrow" w:hAnsi="Arial Narrow"/>
                <w:sz w:val="20"/>
                <w:szCs w:val="20"/>
              </w:rPr>
            </w:pPr>
          </w:p>
        </w:tc>
        <w:tc>
          <w:tcPr>
            <w:tcW w:w="2340" w:type="dxa"/>
          </w:tcPr>
          <w:p w14:paraId="03E30C42"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43"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44" w14:textId="77777777" w:rsidR="00D155F7" w:rsidRDefault="00D155F7" w:rsidP="00D509D4">
            <w:pPr>
              <w:pStyle w:val="Body"/>
              <w:spacing w:before="60" w:after="60"/>
              <w:ind w:left="0"/>
              <w:rPr>
                <w:rStyle w:val="CommentReference"/>
              </w:rPr>
            </w:pPr>
          </w:p>
        </w:tc>
      </w:tr>
      <w:tr w:rsidR="00D155F7" w14:paraId="03E30C4C" w14:textId="77777777" w:rsidTr="00D509D4">
        <w:tc>
          <w:tcPr>
            <w:tcW w:w="1102" w:type="dxa"/>
          </w:tcPr>
          <w:p w14:paraId="03E30C46" w14:textId="77777777" w:rsidR="00D155F7" w:rsidRPr="00E63DD8" w:rsidRDefault="00D155F7" w:rsidP="00D509D4">
            <w:pPr>
              <w:pStyle w:val="Body"/>
              <w:spacing w:before="60" w:after="60"/>
              <w:ind w:left="0"/>
              <w:rPr>
                <w:rFonts w:ascii="Arial Narrow" w:hAnsi="Arial Narrow"/>
                <w:sz w:val="20"/>
                <w:szCs w:val="20"/>
              </w:rPr>
            </w:pPr>
          </w:p>
        </w:tc>
        <w:tc>
          <w:tcPr>
            <w:tcW w:w="1748" w:type="dxa"/>
          </w:tcPr>
          <w:p w14:paraId="03E30C47" w14:textId="77777777" w:rsidR="00D155F7" w:rsidRPr="00E63DD8" w:rsidRDefault="00D155F7" w:rsidP="00D509D4">
            <w:pPr>
              <w:pStyle w:val="Body"/>
              <w:spacing w:before="60" w:after="60"/>
              <w:ind w:left="0"/>
              <w:rPr>
                <w:rFonts w:ascii="Arial Narrow" w:hAnsi="Arial Narrow"/>
                <w:sz w:val="20"/>
                <w:szCs w:val="20"/>
              </w:rPr>
            </w:pPr>
          </w:p>
        </w:tc>
        <w:tc>
          <w:tcPr>
            <w:tcW w:w="2460" w:type="dxa"/>
          </w:tcPr>
          <w:p w14:paraId="03E30C48" w14:textId="77777777" w:rsidR="00D155F7" w:rsidRPr="00E63DD8" w:rsidRDefault="00D155F7" w:rsidP="00D509D4">
            <w:pPr>
              <w:pStyle w:val="Body"/>
              <w:spacing w:before="60" w:after="60"/>
              <w:ind w:left="0"/>
              <w:rPr>
                <w:rFonts w:ascii="Arial Narrow" w:hAnsi="Arial Narrow"/>
                <w:sz w:val="20"/>
                <w:szCs w:val="20"/>
              </w:rPr>
            </w:pPr>
          </w:p>
        </w:tc>
        <w:tc>
          <w:tcPr>
            <w:tcW w:w="2340" w:type="dxa"/>
          </w:tcPr>
          <w:p w14:paraId="03E30C49"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4A"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4B" w14:textId="77777777" w:rsidR="00D155F7" w:rsidRPr="00E63DD8" w:rsidRDefault="00D155F7" w:rsidP="00D509D4">
            <w:pPr>
              <w:pStyle w:val="Body"/>
              <w:spacing w:before="60" w:after="60"/>
              <w:ind w:left="0"/>
              <w:rPr>
                <w:rFonts w:ascii="Arial Narrow" w:hAnsi="Arial Narrow"/>
                <w:sz w:val="20"/>
                <w:szCs w:val="20"/>
              </w:rPr>
            </w:pPr>
          </w:p>
        </w:tc>
      </w:tr>
      <w:tr w:rsidR="00D155F7" w14:paraId="03E30C53" w14:textId="77777777" w:rsidTr="00D509D4">
        <w:tc>
          <w:tcPr>
            <w:tcW w:w="1102" w:type="dxa"/>
          </w:tcPr>
          <w:p w14:paraId="03E30C4D" w14:textId="77777777" w:rsidR="00D155F7" w:rsidRPr="00E63DD8" w:rsidRDefault="00D155F7" w:rsidP="00D509D4">
            <w:pPr>
              <w:pStyle w:val="Body"/>
              <w:spacing w:before="60" w:after="60"/>
              <w:ind w:left="0"/>
              <w:rPr>
                <w:rFonts w:ascii="Arial Narrow" w:hAnsi="Arial Narrow"/>
                <w:sz w:val="20"/>
                <w:szCs w:val="20"/>
              </w:rPr>
            </w:pPr>
          </w:p>
        </w:tc>
        <w:tc>
          <w:tcPr>
            <w:tcW w:w="1748" w:type="dxa"/>
          </w:tcPr>
          <w:p w14:paraId="03E30C4E" w14:textId="77777777" w:rsidR="00D155F7" w:rsidRPr="00E63DD8" w:rsidRDefault="00D155F7" w:rsidP="00D509D4">
            <w:pPr>
              <w:pStyle w:val="Body"/>
              <w:spacing w:before="60" w:after="60"/>
              <w:ind w:left="0"/>
              <w:rPr>
                <w:rFonts w:ascii="Arial Narrow" w:hAnsi="Arial Narrow"/>
                <w:sz w:val="20"/>
                <w:szCs w:val="20"/>
              </w:rPr>
            </w:pPr>
          </w:p>
        </w:tc>
        <w:tc>
          <w:tcPr>
            <w:tcW w:w="2460" w:type="dxa"/>
          </w:tcPr>
          <w:p w14:paraId="03E30C4F" w14:textId="77777777" w:rsidR="00D155F7" w:rsidRPr="00E63DD8" w:rsidRDefault="00D155F7" w:rsidP="00D509D4">
            <w:pPr>
              <w:pStyle w:val="Body"/>
              <w:spacing w:before="60" w:after="60"/>
              <w:ind w:left="0"/>
              <w:rPr>
                <w:rFonts w:ascii="Arial Narrow" w:hAnsi="Arial Narrow"/>
                <w:sz w:val="20"/>
                <w:szCs w:val="20"/>
              </w:rPr>
            </w:pPr>
          </w:p>
        </w:tc>
        <w:tc>
          <w:tcPr>
            <w:tcW w:w="2340" w:type="dxa"/>
          </w:tcPr>
          <w:p w14:paraId="03E30C50"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51"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52" w14:textId="77777777" w:rsidR="00D155F7" w:rsidRPr="00E63DD8" w:rsidRDefault="00D155F7" w:rsidP="00D509D4">
            <w:pPr>
              <w:pStyle w:val="Body"/>
              <w:spacing w:before="60" w:after="60"/>
              <w:ind w:left="0"/>
              <w:rPr>
                <w:rFonts w:ascii="Arial Narrow" w:hAnsi="Arial Narrow"/>
                <w:sz w:val="20"/>
                <w:szCs w:val="20"/>
              </w:rPr>
            </w:pPr>
          </w:p>
        </w:tc>
      </w:tr>
      <w:tr w:rsidR="00D155F7" w14:paraId="03E30C5A" w14:textId="77777777" w:rsidTr="00D509D4">
        <w:tc>
          <w:tcPr>
            <w:tcW w:w="1102" w:type="dxa"/>
          </w:tcPr>
          <w:p w14:paraId="03E30C54" w14:textId="77777777" w:rsidR="00D155F7" w:rsidRPr="00E63DD8" w:rsidRDefault="00D155F7" w:rsidP="00D509D4">
            <w:pPr>
              <w:pStyle w:val="Body"/>
              <w:spacing w:before="60" w:after="60"/>
              <w:ind w:left="0"/>
              <w:rPr>
                <w:rFonts w:ascii="Arial Narrow" w:hAnsi="Arial Narrow"/>
                <w:sz w:val="20"/>
                <w:szCs w:val="20"/>
              </w:rPr>
            </w:pPr>
          </w:p>
        </w:tc>
        <w:tc>
          <w:tcPr>
            <w:tcW w:w="1748" w:type="dxa"/>
          </w:tcPr>
          <w:p w14:paraId="03E30C55" w14:textId="77777777" w:rsidR="00D155F7" w:rsidRPr="00E63DD8" w:rsidRDefault="00D155F7" w:rsidP="00D509D4">
            <w:pPr>
              <w:pStyle w:val="Body"/>
              <w:spacing w:before="60" w:after="60"/>
              <w:ind w:left="0"/>
              <w:rPr>
                <w:rFonts w:ascii="Arial Narrow" w:hAnsi="Arial Narrow"/>
                <w:sz w:val="20"/>
                <w:szCs w:val="20"/>
              </w:rPr>
            </w:pPr>
          </w:p>
        </w:tc>
        <w:tc>
          <w:tcPr>
            <w:tcW w:w="2460" w:type="dxa"/>
          </w:tcPr>
          <w:p w14:paraId="03E30C56" w14:textId="77777777" w:rsidR="00D155F7" w:rsidRPr="00E63DD8" w:rsidRDefault="00D155F7" w:rsidP="00D509D4">
            <w:pPr>
              <w:pStyle w:val="Body"/>
              <w:spacing w:before="60" w:after="60"/>
              <w:ind w:left="0"/>
              <w:rPr>
                <w:rFonts w:ascii="Arial Narrow" w:hAnsi="Arial Narrow"/>
                <w:sz w:val="20"/>
                <w:szCs w:val="20"/>
              </w:rPr>
            </w:pPr>
          </w:p>
        </w:tc>
        <w:tc>
          <w:tcPr>
            <w:tcW w:w="2340" w:type="dxa"/>
          </w:tcPr>
          <w:p w14:paraId="03E30C57"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58" w14:textId="77777777" w:rsidR="00D155F7" w:rsidRPr="00E63DD8" w:rsidRDefault="00D155F7" w:rsidP="00D509D4">
            <w:pPr>
              <w:pStyle w:val="Body"/>
              <w:spacing w:before="60" w:after="60"/>
              <w:ind w:left="0"/>
              <w:rPr>
                <w:rFonts w:ascii="Arial Narrow" w:hAnsi="Arial Narrow"/>
                <w:sz w:val="20"/>
                <w:szCs w:val="20"/>
              </w:rPr>
            </w:pPr>
          </w:p>
        </w:tc>
        <w:tc>
          <w:tcPr>
            <w:tcW w:w="2250" w:type="dxa"/>
          </w:tcPr>
          <w:p w14:paraId="03E30C59" w14:textId="77777777" w:rsidR="00D155F7" w:rsidRPr="00E63DD8" w:rsidRDefault="00D155F7" w:rsidP="00D509D4">
            <w:pPr>
              <w:pStyle w:val="Body"/>
              <w:spacing w:before="60" w:after="60"/>
              <w:ind w:left="0"/>
              <w:rPr>
                <w:rFonts w:ascii="Arial Narrow" w:hAnsi="Arial Narrow"/>
                <w:sz w:val="20"/>
                <w:szCs w:val="20"/>
              </w:rPr>
            </w:pPr>
          </w:p>
        </w:tc>
      </w:tr>
    </w:tbl>
    <w:p w14:paraId="03E30C5B" w14:textId="77777777" w:rsidR="00D155F7" w:rsidRPr="00BE44B8" w:rsidRDefault="00D155F7" w:rsidP="008832DF">
      <w:pPr>
        <w:pStyle w:val="Heading2"/>
        <w:sectPr w:rsidR="00D155F7" w:rsidRPr="00BE44B8" w:rsidSect="00D509D4">
          <w:footerReference w:type="default" r:id="rId28"/>
          <w:pgSz w:w="15840" w:h="12240" w:orient="landscape"/>
          <w:pgMar w:top="1080" w:right="1440" w:bottom="1080" w:left="1440" w:header="720" w:footer="720" w:gutter="0"/>
          <w:cols w:space="720"/>
          <w:docGrid w:linePitch="360"/>
        </w:sectPr>
      </w:pPr>
    </w:p>
    <w:p w14:paraId="03E30C5C" w14:textId="77777777" w:rsidR="00D155F7" w:rsidRPr="00BE44B8" w:rsidRDefault="00D155F7" w:rsidP="008832DF">
      <w:pPr>
        <w:pStyle w:val="Heading2"/>
      </w:pPr>
      <w:bookmarkStart w:id="55" w:name="_Toc363127628"/>
      <w:bookmarkStart w:id="56" w:name="_Toc366582045"/>
      <w:r w:rsidRPr="00BE44B8">
        <w:lastRenderedPageBreak/>
        <w:t>Acronyms</w:t>
      </w:r>
      <w:bookmarkEnd w:id="55"/>
      <w:bookmarkEnd w:id="56"/>
    </w:p>
    <w:p w14:paraId="03E30C5D" w14:textId="77777777" w:rsidR="00D155F7" w:rsidRPr="0004407C" w:rsidRDefault="00D155F7" w:rsidP="00453724">
      <w:pPr>
        <w:pStyle w:val="Body"/>
        <w:pBdr>
          <w:top w:val="single" w:sz="4" w:space="1" w:color="auto"/>
          <w:bottom w:val="single" w:sz="4" w:space="1" w:color="auto"/>
        </w:pBdr>
        <w:jc w:val="both"/>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Pr>
          <w:i/>
          <w:szCs w:val="22"/>
        </w:rPr>
        <w:t xml:space="preserve">Adapt the standard list below if these terms are not used in this document. </w:t>
      </w:r>
    </w:p>
    <w:tbl>
      <w:tblPr>
        <w:tblStyle w:val="TableGrid"/>
        <w:tblW w:w="0" w:type="auto"/>
        <w:tblInd w:w="1008" w:type="dxa"/>
        <w:tblLook w:val="04A0" w:firstRow="1" w:lastRow="0" w:firstColumn="1" w:lastColumn="0" w:noHBand="0" w:noVBand="1"/>
      </w:tblPr>
      <w:tblGrid>
        <w:gridCol w:w="2985"/>
        <w:gridCol w:w="6285"/>
      </w:tblGrid>
      <w:tr w:rsidR="00D155F7" w14:paraId="03E30C60" w14:textId="77777777" w:rsidTr="00D509D4">
        <w:tc>
          <w:tcPr>
            <w:tcW w:w="2985" w:type="dxa"/>
            <w:shd w:val="clear" w:color="auto" w:fill="333399"/>
          </w:tcPr>
          <w:p w14:paraId="03E30C5E" w14:textId="77777777" w:rsidR="00D155F7" w:rsidRPr="00125E76" w:rsidRDefault="00D155F7" w:rsidP="00D509D4">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03E30C5F" w14:textId="77777777" w:rsidR="00D155F7" w:rsidRPr="00125E76" w:rsidRDefault="00D155F7" w:rsidP="00D509D4">
            <w:pPr>
              <w:pStyle w:val="Body"/>
              <w:spacing w:before="60" w:after="60"/>
              <w:ind w:left="0"/>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D155F7" w14:paraId="03E30C63" w14:textId="77777777" w:rsidTr="00D509D4">
        <w:tc>
          <w:tcPr>
            <w:tcW w:w="2985" w:type="dxa"/>
          </w:tcPr>
          <w:p w14:paraId="03E30C61"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COV</w:t>
            </w:r>
          </w:p>
        </w:tc>
        <w:tc>
          <w:tcPr>
            <w:tcW w:w="6285" w:type="dxa"/>
          </w:tcPr>
          <w:p w14:paraId="03E30C62"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Commonwealth of Virginia</w:t>
            </w:r>
          </w:p>
        </w:tc>
      </w:tr>
      <w:tr w:rsidR="00D155F7" w14:paraId="03E30C66" w14:textId="77777777" w:rsidTr="00D509D4">
        <w:tc>
          <w:tcPr>
            <w:tcW w:w="2985" w:type="dxa"/>
          </w:tcPr>
          <w:p w14:paraId="03E30C64"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ITRM</w:t>
            </w:r>
          </w:p>
        </w:tc>
        <w:tc>
          <w:tcPr>
            <w:tcW w:w="6285" w:type="dxa"/>
          </w:tcPr>
          <w:p w14:paraId="03E30C65"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Information Technology Resource Management</w:t>
            </w:r>
          </w:p>
        </w:tc>
      </w:tr>
      <w:tr w:rsidR="00D155F7" w14:paraId="03E30C69" w14:textId="77777777" w:rsidTr="00D509D4">
        <w:tc>
          <w:tcPr>
            <w:tcW w:w="2985" w:type="dxa"/>
          </w:tcPr>
          <w:p w14:paraId="03E30C67"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PMO</w:t>
            </w:r>
          </w:p>
        </w:tc>
        <w:tc>
          <w:tcPr>
            <w:tcW w:w="6285" w:type="dxa"/>
          </w:tcPr>
          <w:p w14:paraId="03E30C68"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Program Management Office</w:t>
            </w:r>
          </w:p>
        </w:tc>
      </w:tr>
      <w:tr w:rsidR="00D155F7" w14:paraId="03E30C6C" w14:textId="77777777" w:rsidTr="00D509D4">
        <w:tc>
          <w:tcPr>
            <w:tcW w:w="2985" w:type="dxa"/>
          </w:tcPr>
          <w:p w14:paraId="03E30C6A"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PgM</w:t>
            </w:r>
          </w:p>
        </w:tc>
        <w:tc>
          <w:tcPr>
            <w:tcW w:w="6285" w:type="dxa"/>
          </w:tcPr>
          <w:p w14:paraId="03E30C6B" w14:textId="77777777" w:rsidR="00D155F7" w:rsidRPr="00E63DD8" w:rsidRDefault="00D155F7" w:rsidP="00D509D4">
            <w:pPr>
              <w:pStyle w:val="Body"/>
              <w:spacing w:before="60" w:after="60"/>
              <w:ind w:left="0"/>
              <w:rPr>
                <w:rFonts w:ascii="Arial Narrow" w:hAnsi="Arial Narrow"/>
                <w:sz w:val="20"/>
                <w:szCs w:val="20"/>
              </w:rPr>
            </w:pPr>
            <w:r>
              <w:rPr>
                <w:rFonts w:ascii="Arial Narrow" w:hAnsi="Arial Narrow"/>
                <w:sz w:val="20"/>
                <w:szCs w:val="20"/>
              </w:rPr>
              <w:t>Program Management</w:t>
            </w:r>
          </w:p>
        </w:tc>
      </w:tr>
      <w:tr w:rsidR="00D155F7" w14:paraId="03E30C6F" w14:textId="77777777" w:rsidTr="00D509D4">
        <w:tc>
          <w:tcPr>
            <w:tcW w:w="2985" w:type="dxa"/>
          </w:tcPr>
          <w:p w14:paraId="03E30C6D"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PM</w:t>
            </w:r>
          </w:p>
        </w:tc>
        <w:tc>
          <w:tcPr>
            <w:tcW w:w="6285" w:type="dxa"/>
          </w:tcPr>
          <w:p w14:paraId="03E30C6E"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Project Management</w:t>
            </w:r>
          </w:p>
        </w:tc>
      </w:tr>
      <w:tr w:rsidR="00D155F7" w14:paraId="03E30C72" w14:textId="77777777" w:rsidTr="00D509D4">
        <w:tc>
          <w:tcPr>
            <w:tcW w:w="2985" w:type="dxa"/>
          </w:tcPr>
          <w:p w14:paraId="03E30C70"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PMI</w:t>
            </w:r>
          </w:p>
        </w:tc>
        <w:tc>
          <w:tcPr>
            <w:tcW w:w="6285" w:type="dxa"/>
          </w:tcPr>
          <w:p w14:paraId="03E30C71"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Project Management Institute</w:t>
            </w:r>
          </w:p>
        </w:tc>
      </w:tr>
      <w:tr w:rsidR="00D155F7" w14:paraId="03E30C75" w14:textId="77777777" w:rsidTr="00D509D4">
        <w:tc>
          <w:tcPr>
            <w:tcW w:w="2985" w:type="dxa"/>
          </w:tcPr>
          <w:p w14:paraId="03E30C73"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CTP</w:t>
            </w:r>
          </w:p>
        </w:tc>
        <w:tc>
          <w:tcPr>
            <w:tcW w:w="6285" w:type="dxa"/>
          </w:tcPr>
          <w:p w14:paraId="03E30C74"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Commonwealth Technology Portfolio</w:t>
            </w:r>
          </w:p>
        </w:tc>
      </w:tr>
      <w:tr w:rsidR="00D155F7" w14:paraId="03E30C78" w14:textId="77777777" w:rsidTr="00D509D4">
        <w:tc>
          <w:tcPr>
            <w:tcW w:w="2985" w:type="dxa"/>
          </w:tcPr>
          <w:p w14:paraId="03E30C76"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ITIM</w:t>
            </w:r>
          </w:p>
        </w:tc>
        <w:tc>
          <w:tcPr>
            <w:tcW w:w="6285" w:type="dxa"/>
          </w:tcPr>
          <w:p w14:paraId="03E30C77"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Information Technology Investment Management</w:t>
            </w:r>
          </w:p>
        </w:tc>
      </w:tr>
      <w:tr w:rsidR="00D155F7" w14:paraId="03E30C7B" w14:textId="77777777" w:rsidTr="00D509D4">
        <w:tc>
          <w:tcPr>
            <w:tcW w:w="2985" w:type="dxa"/>
          </w:tcPr>
          <w:p w14:paraId="03E30C79"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CBA</w:t>
            </w:r>
          </w:p>
        </w:tc>
        <w:tc>
          <w:tcPr>
            <w:tcW w:w="6285" w:type="dxa"/>
          </w:tcPr>
          <w:p w14:paraId="03E30C7A"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Cost-Benefit Analysis</w:t>
            </w:r>
          </w:p>
        </w:tc>
      </w:tr>
      <w:tr w:rsidR="00D155F7" w14:paraId="03E30C7E" w14:textId="77777777" w:rsidTr="00D509D4">
        <w:tc>
          <w:tcPr>
            <w:tcW w:w="2985" w:type="dxa"/>
          </w:tcPr>
          <w:p w14:paraId="03E30C7C"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ROI</w:t>
            </w:r>
          </w:p>
        </w:tc>
        <w:tc>
          <w:tcPr>
            <w:tcW w:w="6285" w:type="dxa"/>
          </w:tcPr>
          <w:p w14:paraId="03E30C7D"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Return on Investment</w:t>
            </w:r>
          </w:p>
        </w:tc>
      </w:tr>
      <w:tr w:rsidR="00D155F7" w14:paraId="03E30C81" w14:textId="77777777" w:rsidTr="00D509D4">
        <w:tc>
          <w:tcPr>
            <w:tcW w:w="2985" w:type="dxa"/>
          </w:tcPr>
          <w:p w14:paraId="03E30C7F"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IT</w:t>
            </w:r>
          </w:p>
        </w:tc>
        <w:tc>
          <w:tcPr>
            <w:tcW w:w="6285" w:type="dxa"/>
          </w:tcPr>
          <w:p w14:paraId="03E30C80"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Information Technology</w:t>
            </w:r>
          </w:p>
        </w:tc>
      </w:tr>
      <w:tr w:rsidR="00D155F7" w14:paraId="03E30C84" w14:textId="77777777" w:rsidTr="00D509D4">
        <w:tc>
          <w:tcPr>
            <w:tcW w:w="2985" w:type="dxa"/>
          </w:tcPr>
          <w:p w14:paraId="03E30C82"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PMD</w:t>
            </w:r>
          </w:p>
        </w:tc>
        <w:tc>
          <w:tcPr>
            <w:tcW w:w="6285" w:type="dxa"/>
          </w:tcPr>
          <w:p w14:paraId="03E30C83" w14:textId="77777777" w:rsidR="00D155F7" w:rsidRDefault="00D155F7" w:rsidP="00D509D4">
            <w:pPr>
              <w:pStyle w:val="Body"/>
              <w:spacing w:before="60" w:after="60"/>
              <w:ind w:left="0"/>
              <w:rPr>
                <w:rFonts w:ascii="Arial Narrow" w:hAnsi="Arial Narrow"/>
                <w:sz w:val="20"/>
                <w:szCs w:val="20"/>
              </w:rPr>
            </w:pPr>
            <w:r>
              <w:rPr>
                <w:rFonts w:ascii="Arial Narrow" w:hAnsi="Arial Narrow"/>
                <w:sz w:val="20"/>
                <w:szCs w:val="20"/>
              </w:rPr>
              <w:t>Project Management Division</w:t>
            </w:r>
          </w:p>
        </w:tc>
      </w:tr>
    </w:tbl>
    <w:p w14:paraId="03E30C85" w14:textId="77777777" w:rsidR="00D155F7" w:rsidRPr="0004407C" w:rsidRDefault="00D155F7" w:rsidP="00D155F7"/>
    <w:p w14:paraId="03E30C86" w14:textId="77777777" w:rsidR="00DD00D6" w:rsidRPr="00F45013" w:rsidRDefault="00DD00D6" w:rsidP="00F45013">
      <w:pPr>
        <w:rPr>
          <w:szCs w:val="22"/>
        </w:rPr>
      </w:pPr>
    </w:p>
    <w:sectPr w:rsidR="00DD00D6" w:rsidRPr="00F45013" w:rsidSect="006C5C9A">
      <w:footerReference w:type="default" r:id="rId29"/>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30C99" w14:textId="77777777" w:rsidR="00D6552B" w:rsidRDefault="00D6552B" w:rsidP="00606BC0">
      <w:r>
        <w:separator/>
      </w:r>
    </w:p>
    <w:p w14:paraId="03E30C9A" w14:textId="77777777" w:rsidR="00D6552B" w:rsidRDefault="00D6552B" w:rsidP="00606BC0"/>
    <w:p w14:paraId="03E30C9B" w14:textId="77777777" w:rsidR="00D6552B" w:rsidRDefault="00D6552B" w:rsidP="00606BC0"/>
    <w:p w14:paraId="03E30C9C" w14:textId="77777777" w:rsidR="00D6552B" w:rsidRDefault="00D6552B" w:rsidP="00606BC0"/>
  </w:endnote>
  <w:endnote w:type="continuationSeparator" w:id="0">
    <w:p w14:paraId="03E30C9D" w14:textId="77777777" w:rsidR="00D6552B" w:rsidRDefault="00D6552B" w:rsidP="00606BC0">
      <w:r>
        <w:continuationSeparator/>
      </w:r>
    </w:p>
    <w:p w14:paraId="03E30C9E" w14:textId="77777777" w:rsidR="00D6552B" w:rsidRDefault="00D6552B" w:rsidP="00606BC0"/>
    <w:p w14:paraId="03E30C9F" w14:textId="77777777" w:rsidR="00D6552B" w:rsidRDefault="00D6552B" w:rsidP="00606BC0"/>
    <w:p w14:paraId="03E30CA0" w14:textId="77777777" w:rsidR="00D6552B" w:rsidRDefault="00D6552B" w:rsidP="00606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1" w14:textId="77777777" w:rsidR="00D6552B" w:rsidRPr="002C6EF2" w:rsidRDefault="00D6552B" w:rsidP="00606BC0">
    <w:pPr>
      <w:pStyle w:val="Body"/>
    </w:pPr>
    <w:r w:rsidRPr="00E56DA5">
      <w:tab/>
    </w:r>
    <w:r w:rsidRPr="00E56DA5">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5" w14:textId="77777777" w:rsidR="00D6552B" w:rsidRPr="002C6EF2" w:rsidRDefault="00D6552B" w:rsidP="00606BC0">
    <w:pPr>
      <w:pStyle w:val="Body"/>
    </w:pPr>
    <w:r w:rsidRPr="00E56DA5">
      <w:tab/>
    </w:r>
    <w:r w:rsidRPr="00E56DA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7" w14:textId="77777777" w:rsidR="00D6552B" w:rsidRPr="003A1484" w:rsidRDefault="00D6552B" w:rsidP="00B102C2">
    <w:pPr>
      <w:pStyle w:val="Body"/>
      <w:pBdr>
        <w:top w:val="single" w:sz="4" w:space="1" w:color="auto"/>
      </w:pBdr>
      <w:tabs>
        <w:tab w:val="clear" w:pos="864"/>
        <w:tab w:val="decimal" w:pos="5040"/>
      </w:tabs>
      <w:ind w:left="0"/>
      <w:jc w:val="center"/>
    </w:pPr>
    <w:r w:rsidRPr="003A1484">
      <w:t xml:space="preserve">Page </w:t>
    </w:r>
    <w:r w:rsidR="00884D87">
      <w:fldChar w:fldCharType="begin"/>
    </w:r>
    <w:r w:rsidR="00884D87">
      <w:instrText xml:space="preserve"> PAGE </w:instrText>
    </w:r>
    <w:r w:rsidR="00884D87">
      <w:fldChar w:fldCharType="separate"/>
    </w:r>
    <w:r w:rsidR="00884D87">
      <w:rPr>
        <w:noProof/>
      </w:rPr>
      <w:t>ii</w:t>
    </w:r>
    <w:r w:rsidR="00884D87">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9" w14:textId="77777777" w:rsidR="00D6552B" w:rsidRPr="002C6EF2" w:rsidRDefault="00D6552B" w:rsidP="00D509D4">
    <w:pPr>
      <w:pBdr>
        <w:top w:val="single" w:sz="12" w:space="0" w:color="auto"/>
      </w:pBdr>
      <w:tabs>
        <w:tab w:val="center" w:pos="5040"/>
        <w:tab w:val="right" w:pos="10080"/>
      </w:tabs>
      <w:rPr>
        <w:i/>
        <w:szCs w:val="22"/>
      </w:rPr>
    </w:pPr>
    <w:r w:rsidRPr="00BA338A">
      <w:rPr>
        <w:b/>
        <w:i/>
      </w:rPr>
      <w:tab/>
    </w:r>
    <w:r w:rsidR="00884D87">
      <w:fldChar w:fldCharType="begin"/>
    </w:r>
    <w:r w:rsidR="00884D87">
      <w:instrText xml:space="preserve"> STYLEREF  "Heading 1"  \* MERGEFORMAT </w:instrText>
    </w:r>
    <w:r w:rsidR="00884D87">
      <w:fldChar w:fldCharType="separate"/>
    </w:r>
    <w:r w:rsidR="00884D87">
      <w:rPr>
        <w:noProof/>
      </w:rPr>
      <w:t>Appendices</w:t>
    </w:r>
    <w:r w:rsidR="00884D87">
      <w:rPr>
        <w:noProof/>
      </w:rPr>
      <w:fldChar w:fldCharType="end"/>
    </w:r>
    <w:r w:rsidRPr="002C6EF2">
      <w:rPr>
        <w:b/>
        <w:i/>
      </w:rPr>
      <w:tab/>
    </w:r>
    <w:r w:rsidRPr="003A1484">
      <w:rPr>
        <w:rFonts w:cs="Arial"/>
        <w:i/>
      </w:rPr>
      <w:t xml:space="preserve">Page </w:t>
    </w:r>
    <w:r w:rsidR="00E66D00" w:rsidRPr="003A1484">
      <w:rPr>
        <w:rFonts w:cs="Arial"/>
        <w:i/>
      </w:rPr>
      <w:fldChar w:fldCharType="begin"/>
    </w:r>
    <w:r w:rsidRPr="003A1484">
      <w:rPr>
        <w:rFonts w:cs="Arial"/>
        <w:i/>
      </w:rPr>
      <w:instrText xml:space="preserve"> PAGE </w:instrText>
    </w:r>
    <w:r w:rsidR="00E66D00" w:rsidRPr="003A1484">
      <w:rPr>
        <w:rFonts w:cs="Arial"/>
        <w:i/>
      </w:rPr>
      <w:fldChar w:fldCharType="separate"/>
    </w:r>
    <w:r w:rsidR="00884D87">
      <w:rPr>
        <w:rFonts w:cs="Arial"/>
        <w:i/>
        <w:noProof/>
      </w:rPr>
      <w:t>21</w:t>
    </w:r>
    <w:r w:rsidR="00E66D00"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A" w14:textId="77777777" w:rsidR="00D6552B" w:rsidRPr="002C6EF2" w:rsidRDefault="00D6552B" w:rsidP="00D509D4">
    <w:pPr>
      <w:pBdr>
        <w:top w:val="single" w:sz="12" w:space="0" w:color="auto"/>
      </w:pBdr>
      <w:tabs>
        <w:tab w:val="center" w:pos="6480"/>
        <w:tab w:val="right" w:pos="12960"/>
      </w:tabs>
      <w:rPr>
        <w:i/>
        <w:szCs w:val="22"/>
      </w:rPr>
    </w:pPr>
    <w:r w:rsidRPr="00BA338A">
      <w:rPr>
        <w:b/>
        <w:i/>
      </w:rPr>
      <w:tab/>
    </w:r>
    <w:r w:rsidR="00884D87">
      <w:fldChar w:fldCharType="begin"/>
    </w:r>
    <w:r w:rsidR="00884D87">
      <w:instrText xml:space="preserve"> STYLEREF  "Heading 1"  \* MERGEFORMAT </w:instrText>
    </w:r>
    <w:r w:rsidR="00884D87">
      <w:fldChar w:fldCharType="separate"/>
    </w:r>
    <w:r w:rsidR="00884D87">
      <w:rPr>
        <w:noProof/>
      </w:rPr>
      <w:t>Appendices</w:t>
    </w:r>
    <w:r w:rsidR="00884D87">
      <w:rPr>
        <w:noProof/>
      </w:rPr>
      <w:fldChar w:fldCharType="end"/>
    </w:r>
    <w:r w:rsidRPr="002C6EF2">
      <w:rPr>
        <w:b/>
        <w:i/>
      </w:rPr>
      <w:tab/>
    </w:r>
    <w:r w:rsidRPr="003A1484">
      <w:rPr>
        <w:rFonts w:cs="Arial"/>
        <w:i/>
      </w:rPr>
      <w:t xml:space="preserve">Page </w:t>
    </w:r>
    <w:r w:rsidR="00E66D00" w:rsidRPr="003A1484">
      <w:rPr>
        <w:rFonts w:cs="Arial"/>
        <w:i/>
      </w:rPr>
      <w:fldChar w:fldCharType="begin"/>
    </w:r>
    <w:r w:rsidRPr="003A1484">
      <w:rPr>
        <w:rFonts w:cs="Arial"/>
        <w:i/>
      </w:rPr>
      <w:instrText xml:space="preserve"> PAGE </w:instrText>
    </w:r>
    <w:r w:rsidR="00E66D00" w:rsidRPr="003A1484">
      <w:rPr>
        <w:rFonts w:cs="Arial"/>
        <w:i/>
      </w:rPr>
      <w:fldChar w:fldCharType="separate"/>
    </w:r>
    <w:r w:rsidR="00884D87">
      <w:rPr>
        <w:rFonts w:cs="Arial"/>
        <w:i/>
        <w:noProof/>
      </w:rPr>
      <w:t>22</w:t>
    </w:r>
    <w:r w:rsidR="00E66D00"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B" w14:textId="77777777" w:rsidR="00D6552B" w:rsidRPr="002C6EF2" w:rsidRDefault="00D6552B" w:rsidP="0037627C">
    <w:pPr>
      <w:pStyle w:val="Body"/>
      <w:pBdr>
        <w:top w:val="single" w:sz="4" w:space="1" w:color="auto"/>
      </w:pBdr>
      <w:tabs>
        <w:tab w:val="clear" w:pos="864"/>
        <w:tab w:val="center" w:pos="5040"/>
        <w:tab w:val="right" w:pos="10080"/>
      </w:tabs>
      <w:ind w:left="0"/>
      <w:jc w:val="center"/>
    </w:pPr>
    <w:r>
      <w:tab/>
    </w:r>
    <w:r w:rsidR="00884D87">
      <w:fldChar w:fldCharType="begin"/>
    </w:r>
    <w:r w:rsidR="00884D87">
      <w:instrText xml:space="preserve"> STYLEREF  "Heading 1"  \* MERGEFORMAT </w:instrText>
    </w:r>
    <w:r w:rsidR="00884D87">
      <w:fldChar w:fldCharType="separate"/>
    </w:r>
    <w:r w:rsidR="00884D87">
      <w:rPr>
        <w:noProof/>
      </w:rPr>
      <w:t>Appendices</w:t>
    </w:r>
    <w:r w:rsidR="00884D87">
      <w:rPr>
        <w:noProof/>
      </w:rPr>
      <w:fldChar w:fldCharType="end"/>
    </w:r>
    <w:r w:rsidRPr="002C6EF2">
      <w:rPr>
        <w:b/>
        <w:i/>
      </w:rPr>
      <w:tab/>
    </w:r>
    <w:r w:rsidRPr="003A1484">
      <w:rPr>
        <w:rFonts w:cs="Arial"/>
        <w:i/>
      </w:rPr>
      <w:t xml:space="preserve">Page </w:t>
    </w:r>
    <w:r w:rsidR="00E66D00" w:rsidRPr="003A1484">
      <w:rPr>
        <w:rFonts w:cs="Arial"/>
        <w:i/>
      </w:rPr>
      <w:fldChar w:fldCharType="begin"/>
    </w:r>
    <w:r w:rsidRPr="003A1484">
      <w:rPr>
        <w:rFonts w:cs="Arial"/>
        <w:i/>
      </w:rPr>
      <w:instrText xml:space="preserve"> PAGE </w:instrText>
    </w:r>
    <w:r w:rsidR="00E66D00" w:rsidRPr="003A1484">
      <w:rPr>
        <w:rFonts w:cs="Arial"/>
        <w:i/>
      </w:rPr>
      <w:fldChar w:fldCharType="separate"/>
    </w:r>
    <w:r w:rsidR="00884D87">
      <w:rPr>
        <w:rFonts w:cs="Arial"/>
        <w:i/>
        <w:noProof/>
      </w:rPr>
      <w:t>23</w:t>
    </w:r>
    <w:r w:rsidR="00E66D00"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E30C94" w14:textId="77777777" w:rsidR="00D6552B" w:rsidRDefault="00D6552B" w:rsidP="00606BC0">
      <w:r>
        <w:separator/>
      </w:r>
    </w:p>
  </w:footnote>
  <w:footnote w:type="continuationSeparator" w:id="0">
    <w:p w14:paraId="03E30C95" w14:textId="77777777" w:rsidR="00D6552B" w:rsidRDefault="00D6552B" w:rsidP="00606BC0">
      <w:r>
        <w:continuationSeparator/>
      </w:r>
    </w:p>
    <w:p w14:paraId="03E30C96" w14:textId="77777777" w:rsidR="00D6552B" w:rsidRDefault="00D6552B" w:rsidP="00606BC0"/>
    <w:p w14:paraId="03E30C97" w14:textId="77777777" w:rsidR="00D6552B" w:rsidRDefault="00D6552B" w:rsidP="00606BC0"/>
    <w:p w14:paraId="03E30C98" w14:textId="77777777" w:rsidR="00D6552B" w:rsidRDefault="00D6552B" w:rsidP="00606BC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2" w14:textId="77777777" w:rsidR="00D6552B" w:rsidRPr="00702B2E" w:rsidRDefault="00D6552B" w:rsidP="00702B2E">
    <w:pPr>
      <w:pStyle w:val="Body"/>
      <w:tabs>
        <w:tab w:val="clear" w:pos="864"/>
        <w:tab w:val="right" w:pos="10080"/>
      </w:tabs>
      <w:spacing w:before="0" w:after="0"/>
      <w:ind w:left="0"/>
      <w:jc w:val="right"/>
      <w:rPr>
        <w:i/>
        <w:noProof/>
      </w:rPr>
    </w:pPr>
    <w:r w:rsidRPr="00702B2E">
      <w:rPr>
        <w:i/>
        <w:noProof/>
      </w:rPr>
      <w:t>Commonwealth of Virginia</w:t>
    </w:r>
  </w:p>
  <w:p w14:paraId="03E30CA3" w14:textId="77777777" w:rsidR="00D6552B" w:rsidRPr="00702B2E" w:rsidRDefault="00D6552B" w:rsidP="00702B2E">
    <w:pPr>
      <w:pStyle w:val="Body"/>
      <w:tabs>
        <w:tab w:val="clear" w:pos="864"/>
        <w:tab w:val="right" w:pos="10080"/>
      </w:tabs>
      <w:spacing w:before="0" w:after="0"/>
      <w:ind w:left="0"/>
      <w:jc w:val="right"/>
      <w:rPr>
        <w:i/>
      </w:rPr>
    </w:pPr>
    <w:r w:rsidRPr="00702B2E">
      <w:rPr>
        <w:i/>
      </w:rPr>
      <w:t>&lt;Name&gt; Program</w:t>
    </w:r>
  </w:p>
  <w:p w14:paraId="03E30CA4" w14:textId="77777777" w:rsidR="00D6552B" w:rsidRPr="00702B2E" w:rsidRDefault="00D6552B" w:rsidP="00BA33D3">
    <w:pPr>
      <w:pStyle w:val="Body"/>
      <w:pBdr>
        <w:bottom w:val="single" w:sz="4" w:space="1" w:color="auto"/>
      </w:pBdr>
      <w:tabs>
        <w:tab w:val="clear" w:pos="864"/>
        <w:tab w:val="right" w:pos="10080"/>
      </w:tabs>
      <w:spacing w:before="0" w:after="0"/>
      <w:ind w:left="0"/>
      <w:jc w:val="right"/>
      <w:rPr>
        <w:i/>
      </w:rPr>
    </w:pPr>
    <w:r w:rsidRPr="00702B2E">
      <w:rPr>
        <w:i/>
      </w:rPr>
      <w:t xml:space="preserve">Program </w:t>
    </w:r>
    <w:r>
      <w:rPr>
        <w:i/>
      </w:rPr>
      <w:t>Organization Change Management</w:t>
    </w:r>
    <w:r w:rsidRPr="00702B2E">
      <w:rPr>
        <w:i/>
      </w:rPr>
      <w:t xml:space="preserve"> </w:t>
    </w:r>
    <w:r>
      <w:rPr>
        <w:i/>
      </w:rPr>
      <w:t xml:space="preserve">(OCM) </w:t>
    </w:r>
    <w:r w:rsidRPr="00702B2E">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6" w14:textId="77777777" w:rsidR="00D6552B" w:rsidRPr="00B70AE3" w:rsidRDefault="00D6552B" w:rsidP="00606BC0">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30CA8" w14:textId="77777777" w:rsidR="00D6552B" w:rsidRPr="00B70AE3" w:rsidRDefault="00D6552B" w:rsidP="00606BC0">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D4407A"/>
    <w:lvl w:ilvl="0">
      <w:start w:val="1"/>
      <w:numFmt w:val="bullet"/>
      <w:pStyle w:val="ListBullet2"/>
      <w:lvlText w:val="o"/>
      <w:lvlJc w:val="left"/>
      <w:pPr>
        <w:tabs>
          <w:tab w:val="num" w:pos="1080"/>
        </w:tabs>
        <w:ind w:left="1008" w:hanging="288"/>
      </w:pPr>
      <w:rPr>
        <w:rFonts w:hAnsi="Courier New" w:hint="default"/>
      </w:rPr>
    </w:lvl>
  </w:abstractNum>
  <w:abstractNum w:abstractNumId="1">
    <w:nsid w:val="FFFFFF89"/>
    <w:multiLevelType w:val="singleLevel"/>
    <w:tmpl w:val="E49A740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3">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4">
    <w:nsid w:val="08D044CE"/>
    <w:multiLevelType w:val="hybridMultilevel"/>
    <w:tmpl w:val="EB0AA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6">
    <w:nsid w:val="1EA962C5"/>
    <w:multiLevelType w:val="hybridMultilevel"/>
    <w:tmpl w:val="6D3621A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8">
    <w:nsid w:val="29CC23E8"/>
    <w:multiLevelType w:val="hybridMultilevel"/>
    <w:tmpl w:val="2C0C21E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nsid w:val="2BB5038B"/>
    <w:multiLevelType w:val="hybridMultilevel"/>
    <w:tmpl w:val="1C3A2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E0A642A"/>
    <w:multiLevelType w:val="hybridMultilevel"/>
    <w:tmpl w:val="C45EEC0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1">
    <w:nsid w:val="305A2474"/>
    <w:multiLevelType w:val="hybridMultilevel"/>
    <w:tmpl w:val="D13EBA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2">
    <w:nsid w:val="3AEF350A"/>
    <w:multiLevelType w:val="hybridMultilevel"/>
    <w:tmpl w:val="18FA714A"/>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3">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5">
    <w:nsid w:val="475B42A6"/>
    <w:multiLevelType w:val="hybridMultilevel"/>
    <w:tmpl w:val="4BECFE6E"/>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6">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AF591C"/>
    <w:multiLevelType w:val="hybridMultilevel"/>
    <w:tmpl w:val="C0A07542"/>
    <w:lvl w:ilvl="0" w:tplc="BE0C5302">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7EF528A"/>
    <w:multiLevelType w:val="hybridMultilevel"/>
    <w:tmpl w:val="671402D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19">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1C2F45"/>
    <w:multiLevelType w:val="hybridMultilevel"/>
    <w:tmpl w:val="5B4E3B2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1">
    <w:nsid w:val="4C966B32"/>
    <w:multiLevelType w:val="hybridMultilevel"/>
    <w:tmpl w:val="7902C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5526B0F"/>
    <w:multiLevelType w:val="hybridMultilevel"/>
    <w:tmpl w:val="BC4E7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A257547"/>
    <w:multiLevelType w:val="hybridMultilevel"/>
    <w:tmpl w:val="F7E813C2"/>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4">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C60A5"/>
    <w:multiLevelType w:val="singleLevel"/>
    <w:tmpl w:val="D6E2393A"/>
    <w:lvl w:ilvl="0">
      <w:start w:val="1"/>
      <w:numFmt w:val="bullet"/>
      <w:pStyle w:val="NormalBullet"/>
      <w:lvlText w:val=""/>
      <w:lvlJc w:val="left"/>
      <w:pPr>
        <w:tabs>
          <w:tab w:val="num" w:pos="360"/>
        </w:tabs>
        <w:ind w:left="360" w:hanging="360"/>
      </w:pPr>
      <w:rPr>
        <w:rFonts w:ascii="Symbol" w:hAnsi="Symbol" w:hint="default"/>
      </w:rPr>
    </w:lvl>
  </w:abstractNum>
  <w:abstractNum w:abstractNumId="26">
    <w:nsid w:val="62257E96"/>
    <w:multiLevelType w:val="multilevel"/>
    <w:tmpl w:val="14B609F4"/>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864"/>
        </w:tabs>
        <w:ind w:left="864" w:hanging="864"/>
      </w:pPr>
      <w:rPr>
        <w:rFonts w:hint="default"/>
      </w:rPr>
    </w:lvl>
    <w:lvl w:ilvl="2">
      <w:start w:val="1"/>
      <w:numFmt w:val="decimal"/>
      <w:pStyle w:val="Heading3"/>
      <w:lvlText w:val="%1.%2.%3."/>
      <w:lvlJc w:val="left"/>
      <w:pPr>
        <w:tabs>
          <w:tab w:val="num" w:pos="1008"/>
        </w:tabs>
        <w:ind w:left="1008" w:hanging="1008"/>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7">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28">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29">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C5123F4"/>
    <w:multiLevelType w:val="hybridMultilevel"/>
    <w:tmpl w:val="0BA0756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1">
    <w:nsid w:val="6D9F40A5"/>
    <w:multiLevelType w:val="hybridMultilevel"/>
    <w:tmpl w:val="5F522BB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4"/>
  </w:num>
  <w:num w:numId="2">
    <w:abstractNumId w:val="5"/>
  </w:num>
  <w:num w:numId="3">
    <w:abstractNumId w:val="14"/>
  </w:num>
  <w:num w:numId="4">
    <w:abstractNumId w:val="16"/>
  </w:num>
  <w:num w:numId="5">
    <w:abstractNumId w:val="2"/>
  </w:num>
  <w:num w:numId="6">
    <w:abstractNumId w:val="7"/>
  </w:num>
  <w:num w:numId="7">
    <w:abstractNumId w:val="3"/>
  </w:num>
  <w:num w:numId="8">
    <w:abstractNumId w:val="13"/>
  </w:num>
  <w:num w:numId="9">
    <w:abstractNumId w:val="26"/>
  </w:num>
  <w:num w:numId="10">
    <w:abstractNumId w:val="28"/>
  </w:num>
  <w:num w:numId="11">
    <w:abstractNumId w:val="19"/>
  </w:num>
  <w:num w:numId="12">
    <w:abstractNumId w:val="25"/>
  </w:num>
  <w:num w:numId="13">
    <w:abstractNumId w:val="17"/>
  </w:num>
  <w:num w:numId="14">
    <w:abstractNumId w:val="0"/>
  </w:num>
  <w:num w:numId="15">
    <w:abstractNumId w:val="1"/>
  </w:num>
  <w:num w:numId="16">
    <w:abstractNumId w:val="26"/>
  </w:num>
  <w:num w:numId="17">
    <w:abstractNumId w:val="18"/>
  </w:num>
  <w:num w:numId="18">
    <w:abstractNumId w:val="8"/>
  </w:num>
  <w:num w:numId="19">
    <w:abstractNumId w:val="30"/>
  </w:num>
  <w:num w:numId="20">
    <w:abstractNumId w:val="15"/>
  </w:num>
  <w:num w:numId="21">
    <w:abstractNumId w:val="10"/>
  </w:num>
  <w:num w:numId="22">
    <w:abstractNumId w:val="6"/>
  </w:num>
  <w:num w:numId="23">
    <w:abstractNumId w:val="12"/>
  </w:num>
  <w:num w:numId="24">
    <w:abstractNumId w:val="20"/>
  </w:num>
  <w:num w:numId="25">
    <w:abstractNumId w:val="23"/>
  </w:num>
  <w:num w:numId="26">
    <w:abstractNumId w:val="31"/>
  </w:num>
  <w:num w:numId="27">
    <w:abstractNumId w:val="11"/>
  </w:num>
  <w:num w:numId="28">
    <w:abstractNumId w:val="9"/>
  </w:num>
  <w:num w:numId="29">
    <w:abstractNumId w:val="22"/>
  </w:num>
  <w:num w:numId="30">
    <w:abstractNumId w:val="21"/>
  </w:num>
  <w:num w:numId="31">
    <w:abstractNumId w:val="4"/>
  </w:num>
  <w:num w:numId="32">
    <w:abstractNumId w:val="29"/>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20"/>
  <w:drawingGridVerticalSpacing w:val="187"/>
  <w:displayHorizontalDrawingGridEvery w:val="2"/>
  <w:characterSpacingControl w:val="doNotCompress"/>
  <w:hdrShapeDefaults>
    <o:shapedefaults v:ext="edit" spidmax="43009">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BFD"/>
    <w:rsid w:val="00003C2B"/>
    <w:rsid w:val="00004529"/>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39CF"/>
    <w:rsid w:val="000339F2"/>
    <w:rsid w:val="00034BEE"/>
    <w:rsid w:val="00034F07"/>
    <w:rsid w:val="00035C49"/>
    <w:rsid w:val="00036000"/>
    <w:rsid w:val="000362A8"/>
    <w:rsid w:val="00036E89"/>
    <w:rsid w:val="00037025"/>
    <w:rsid w:val="000376A7"/>
    <w:rsid w:val="00040138"/>
    <w:rsid w:val="000403E5"/>
    <w:rsid w:val="00041343"/>
    <w:rsid w:val="00041636"/>
    <w:rsid w:val="00041D3D"/>
    <w:rsid w:val="000429E7"/>
    <w:rsid w:val="00043742"/>
    <w:rsid w:val="00043823"/>
    <w:rsid w:val="0004385E"/>
    <w:rsid w:val="00043CCF"/>
    <w:rsid w:val="000440B0"/>
    <w:rsid w:val="00044C21"/>
    <w:rsid w:val="0004590F"/>
    <w:rsid w:val="000462E7"/>
    <w:rsid w:val="00046AD6"/>
    <w:rsid w:val="00046FBC"/>
    <w:rsid w:val="00047B65"/>
    <w:rsid w:val="000515A1"/>
    <w:rsid w:val="00051BBE"/>
    <w:rsid w:val="00051E93"/>
    <w:rsid w:val="000534A0"/>
    <w:rsid w:val="000568CC"/>
    <w:rsid w:val="00056B00"/>
    <w:rsid w:val="00057E89"/>
    <w:rsid w:val="00062321"/>
    <w:rsid w:val="000649E1"/>
    <w:rsid w:val="00065AC6"/>
    <w:rsid w:val="000675A0"/>
    <w:rsid w:val="00067CE0"/>
    <w:rsid w:val="0007006F"/>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4E28"/>
    <w:rsid w:val="0009508B"/>
    <w:rsid w:val="00096738"/>
    <w:rsid w:val="00096DFA"/>
    <w:rsid w:val="00097916"/>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0DB"/>
    <w:rsid w:val="000B11CB"/>
    <w:rsid w:val="000B217B"/>
    <w:rsid w:val="000B21A0"/>
    <w:rsid w:val="000B2D3C"/>
    <w:rsid w:val="000B4136"/>
    <w:rsid w:val="000B4199"/>
    <w:rsid w:val="000B67AB"/>
    <w:rsid w:val="000C009A"/>
    <w:rsid w:val="000C0B3E"/>
    <w:rsid w:val="000C12FB"/>
    <w:rsid w:val="000C17DC"/>
    <w:rsid w:val="000C1D8D"/>
    <w:rsid w:val="000C27A4"/>
    <w:rsid w:val="000C2B69"/>
    <w:rsid w:val="000C2C42"/>
    <w:rsid w:val="000C2EC1"/>
    <w:rsid w:val="000C31F9"/>
    <w:rsid w:val="000C3997"/>
    <w:rsid w:val="000C3BF9"/>
    <w:rsid w:val="000C58BA"/>
    <w:rsid w:val="000C668F"/>
    <w:rsid w:val="000C6CC6"/>
    <w:rsid w:val="000C7ADF"/>
    <w:rsid w:val="000C7CEC"/>
    <w:rsid w:val="000D0575"/>
    <w:rsid w:val="000D1690"/>
    <w:rsid w:val="000D1D7A"/>
    <w:rsid w:val="000D5117"/>
    <w:rsid w:val="000D5D17"/>
    <w:rsid w:val="000D7E3B"/>
    <w:rsid w:val="000E1C37"/>
    <w:rsid w:val="000E297E"/>
    <w:rsid w:val="000E2A3C"/>
    <w:rsid w:val="000E2EB5"/>
    <w:rsid w:val="000E3B93"/>
    <w:rsid w:val="000E4D7D"/>
    <w:rsid w:val="000E5B1A"/>
    <w:rsid w:val="000E7B1E"/>
    <w:rsid w:val="000F0B07"/>
    <w:rsid w:val="000F0FA1"/>
    <w:rsid w:val="000F1326"/>
    <w:rsid w:val="000F18B9"/>
    <w:rsid w:val="000F1A0D"/>
    <w:rsid w:val="000F330F"/>
    <w:rsid w:val="000F4DC8"/>
    <w:rsid w:val="000F6668"/>
    <w:rsid w:val="000F688E"/>
    <w:rsid w:val="000F7E6C"/>
    <w:rsid w:val="001002E9"/>
    <w:rsid w:val="00100A10"/>
    <w:rsid w:val="00103B6E"/>
    <w:rsid w:val="00104C30"/>
    <w:rsid w:val="0010522C"/>
    <w:rsid w:val="00105602"/>
    <w:rsid w:val="00105C0E"/>
    <w:rsid w:val="00105E72"/>
    <w:rsid w:val="00105F78"/>
    <w:rsid w:val="00106802"/>
    <w:rsid w:val="001071A0"/>
    <w:rsid w:val="001075AF"/>
    <w:rsid w:val="00107D2E"/>
    <w:rsid w:val="001112FB"/>
    <w:rsid w:val="00112249"/>
    <w:rsid w:val="0011386B"/>
    <w:rsid w:val="001139A1"/>
    <w:rsid w:val="00114BC6"/>
    <w:rsid w:val="001155B8"/>
    <w:rsid w:val="00115670"/>
    <w:rsid w:val="00115699"/>
    <w:rsid w:val="00116201"/>
    <w:rsid w:val="001163A6"/>
    <w:rsid w:val="001164E2"/>
    <w:rsid w:val="00116857"/>
    <w:rsid w:val="001169B5"/>
    <w:rsid w:val="00116F36"/>
    <w:rsid w:val="00117871"/>
    <w:rsid w:val="00120B2B"/>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D15"/>
    <w:rsid w:val="0013615B"/>
    <w:rsid w:val="00136239"/>
    <w:rsid w:val="00136EFB"/>
    <w:rsid w:val="0013706C"/>
    <w:rsid w:val="0013756F"/>
    <w:rsid w:val="00140008"/>
    <w:rsid w:val="00140925"/>
    <w:rsid w:val="00140CA2"/>
    <w:rsid w:val="00140CF6"/>
    <w:rsid w:val="00141040"/>
    <w:rsid w:val="00142D1C"/>
    <w:rsid w:val="0014545F"/>
    <w:rsid w:val="001469DA"/>
    <w:rsid w:val="00146BF0"/>
    <w:rsid w:val="00147D11"/>
    <w:rsid w:val="001517C4"/>
    <w:rsid w:val="001525A2"/>
    <w:rsid w:val="00152C88"/>
    <w:rsid w:val="00154CA0"/>
    <w:rsid w:val="00154EFB"/>
    <w:rsid w:val="0015565E"/>
    <w:rsid w:val="00156016"/>
    <w:rsid w:val="00156FDC"/>
    <w:rsid w:val="0015718F"/>
    <w:rsid w:val="001576D1"/>
    <w:rsid w:val="0016087E"/>
    <w:rsid w:val="00162263"/>
    <w:rsid w:val="00162B73"/>
    <w:rsid w:val="001643A8"/>
    <w:rsid w:val="0016663C"/>
    <w:rsid w:val="00166756"/>
    <w:rsid w:val="001674B4"/>
    <w:rsid w:val="00167D46"/>
    <w:rsid w:val="0017302A"/>
    <w:rsid w:val="001733B5"/>
    <w:rsid w:val="00173FA8"/>
    <w:rsid w:val="001741BF"/>
    <w:rsid w:val="001745EB"/>
    <w:rsid w:val="001749B0"/>
    <w:rsid w:val="001749C5"/>
    <w:rsid w:val="0017585E"/>
    <w:rsid w:val="00180587"/>
    <w:rsid w:val="00180C01"/>
    <w:rsid w:val="00181693"/>
    <w:rsid w:val="00181848"/>
    <w:rsid w:val="00181E18"/>
    <w:rsid w:val="00181F64"/>
    <w:rsid w:val="00181FDE"/>
    <w:rsid w:val="00183626"/>
    <w:rsid w:val="00183982"/>
    <w:rsid w:val="001844A5"/>
    <w:rsid w:val="00184B0F"/>
    <w:rsid w:val="001861A0"/>
    <w:rsid w:val="001870E1"/>
    <w:rsid w:val="001913AD"/>
    <w:rsid w:val="001915FE"/>
    <w:rsid w:val="00192CE9"/>
    <w:rsid w:val="001945EF"/>
    <w:rsid w:val="001949B9"/>
    <w:rsid w:val="0019602F"/>
    <w:rsid w:val="00196036"/>
    <w:rsid w:val="00196F66"/>
    <w:rsid w:val="00197343"/>
    <w:rsid w:val="001A15A6"/>
    <w:rsid w:val="001A189F"/>
    <w:rsid w:val="001A3589"/>
    <w:rsid w:val="001A3C34"/>
    <w:rsid w:val="001A45DD"/>
    <w:rsid w:val="001A55F8"/>
    <w:rsid w:val="001A5631"/>
    <w:rsid w:val="001A5732"/>
    <w:rsid w:val="001A61F7"/>
    <w:rsid w:val="001A635B"/>
    <w:rsid w:val="001A7D60"/>
    <w:rsid w:val="001B04E5"/>
    <w:rsid w:val="001B11A4"/>
    <w:rsid w:val="001B1F45"/>
    <w:rsid w:val="001B23C1"/>
    <w:rsid w:val="001B2664"/>
    <w:rsid w:val="001B29E6"/>
    <w:rsid w:val="001B2A96"/>
    <w:rsid w:val="001B2C53"/>
    <w:rsid w:val="001B312D"/>
    <w:rsid w:val="001B4FFE"/>
    <w:rsid w:val="001B51A0"/>
    <w:rsid w:val="001B6F19"/>
    <w:rsid w:val="001B71B1"/>
    <w:rsid w:val="001B728F"/>
    <w:rsid w:val="001B7D59"/>
    <w:rsid w:val="001C0778"/>
    <w:rsid w:val="001C0A7E"/>
    <w:rsid w:val="001C0FE5"/>
    <w:rsid w:val="001C12BB"/>
    <w:rsid w:val="001C12DB"/>
    <w:rsid w:val="001C23F1"/>
    <w:rsid w:val="001C3288"/>
    <w:rsid w:val="001C5599"/>
    <w:rsid w:val="001D0029"/>
    <w:rsid w:val="001D03D1"/>
    <w:rsid w:val="001D048C"/>
    <w:rsid w:val="001D2851"/>
    <w:rsid w:val="001D2F79"/>
    <w:rsid w:val="001D36F5"/>
    <w:rsid w:val="001D3EA0"/>
    <w:rsid w:val="001D4501"/>
    <w:rsid w:val="001D45BB"/>
    <w:rsid w:val="001D4E48"/>
    <w:rsid w:val="001D543B"/>
    <w:rsid w:val="001D6136"/>
    <w:rsid w:val="001D72E2"/>
    <w:rsid w:val="001E12B7"/>
    <w:rsid w:val="001E1C6C"/>
    <w:rsid w:val="001E23E1"/>
    <w:rsid w:val="001E2E21"/>
    <w:rsid w:val="001E2F35"/>
    <w:rsid w:val="001E39ED"/>
    <w:rsid w:val="001E3AF1"/>
    <w:rsid w:val="001E3DE9"/>
    <w:rsid w:val="001E48AD"/>
    <w:rsid w:val="001E4B41"/>
    <w:rsid w:val="001E60BD"/>
    <w:rsid w:val="001E6CA4"/>
    <w:rsid w:val="001E6D9D"/>
    <w:rsid w:val="001F1187"/>
    <w:rsid w:val="001F1481"/>
    <w:rsid w:val="001F1897"/>
    <w:rsid w:val="001F22FD"/>
    <w:rsid w:val="001F2863"/>
    <w:rsid w:val="001F2A38"/>
    <w:rsid w:val="001F2A51"/>
    <w:rsid w:val="001F3075"/>
    <w:rsid w:val="001F342D"/>
    <w:rsid w:val="001F3460"/>
    <w:rsid w:val="001F3891"/>
    <w:rsid w:val="001F59E6"/>
    <w:rsid w:val="001F5CDA"/>
    <w:rsid w:val="001F69F7"/>
    <w:rsid w:val="001F6F2B"/>
    <w:rsid w:val="001F7046"/>
    <w:rsid w:val="0020117E"/>
    <w:rsid w:val="00202570"/>
    <w:rsid w:val="00203337"/>
    <w:rsid w:val="00203342"/>
    <w:rsid w:val="00203708"/>
    <w:rsid w:val="00203EFD"/>
    <w:rsid w:val="0020484F"/>
    <w:rsid w:val="00204A77"/>
    <w:rsid w:val="00206D9E"/>
    <w:rsid w:val="00207A45"/>
    <w:rsid w:val="00207E75"/>
    <w:rsid w:val="00213373"/>
    <w:rsid w:val="00214231"/>
    <w:rsid w:val="00215BBB"/>
    <w:rsid w:val="00216A19"/>
    <w:rsid w:val="00216A3D"/>
    <w:rsid w:val="00216D7D"/>
    <w:rsid w:val="00216EF4"/>
    <w:rsid w:val="00216F04"/>
    <w:rsid w:val="00217CA8"/>
    <w:rsid w:val="002218BA"/>
    <w:rsid w:val="00223E2F"/>
    <w:rsid w:val="00224890"/>
    <w:rsid w:val="00224EB2"/>
    <w:rsid w:val="002253BD"/>
    <w:rsid w:val="00225828"/>
    <w:rsid w:val="00225937"/>
    <w:rsid w:val="00226C7E"/>
    <w:rsid w:val="002271C7"/>
    <w:rsid w:val="00227C12"/>
    <w:rsid w:val="002303E8"/>
    <w:rsid w:val="00232605"/>
    <w:rsid w:val="00232C6A"/>
    <w:rsid w:val="00233C81"/>
    <w:rsid w:val="00234022"/>
    <w:rsid w:val="00235574"/>
    <w:rsid w:val="002406F3"/>
    <w:rsid w:val="00240D59"/>
    <w:rsid w:val="00241965"/>
    <w:rsid w:val="00242A75"/>
    <w:rsid w:val="00243225"/>
    <w:rsid w:val="002436C0"/>
    <w:rsid w:val="00243B64"/>
    <w:rsid w:val="00243DDD"/>
    <w:rsid w:val="002441FF"/>
    <w:rsid w:val="00245B26"/>
    <w:rsid w:val="002464F4"/>
    <w:rsid w:val="002466C7"/>
    <w:rsid w:val="00246793"/>
    <w:rsid w:val="00246B62"/>
    <w:rsid w:val="002474D7"/>
    <w:rsid w:val="0025047B"/>
    <w:rsid w:val="00253FAC"/>
    <w:rsid w:val="002546FC"/>
    <w:rsid w:val="00254F0C"/>
    <w:rsid w:val="002557EE"/>
    <w:rsid w:val="00255BA0"/>
    <w:rsid w:val="00256836"/>
    <w:rsid w:val="002568B4"/>
    <w:rsid w:val="00257058"/>
    <w:rsid w:val="00257A65"/>
    <w:rsid w:val="0026219A"/>
    <w:rsid w:val="0026242F"/>
    <w:rsid w:val="002633AB"/>
    <w:rsid w:val="00264F9F"/>
    <w:rsid w:val="00265351"/>
    <w:rsid w:val="00265C7B"/>
    <w:rsid w:val="00266064"/>
    <w:rsid w:val="002669BE"/>
    <w:rsid w:val="0026715C"/>
    <w:rsid w:val="0026728B"/>
    <w:rsid w:val="00267539"/>
    <w:rsid w:val="002677A0"/>
    <w:rsid w:val="002677D8"/>
    <w:rsid w:val="002678A7"/>
    <w:rsid w:val="00270134"/>
    <w:rsid w:val="002710F9"/>
    <w:rsid w:val="002717CD"/>
    <w:rsid w:val="00272F3A"/>
    <w:rsid w:val="00273A47"/>
    <w:rsid w:val="0027602F"/>
    <w:rsid w:val="002762DE"/>
    <w:rsid w:val="002768CA"/>
    <w:rsid w:val="0027771C"/>
    <w:rsid w:val="00281588"/>
    <w:rsid w:val="00281AC9"/>
    <w:rsid w:val="002840F4"/>
    <w:rsid w:val="00284845"/>
    <w:rsid w:val="00284F8F"/>
    <w:rsid w:val="002850A7"/>
    <w:rsid w:val="002857E8"/>
    <w:rsid w:val="00285EB2"/>
    <w:rsid w:val="00286B91"/>
    <w:rsid w:val="002900EC"/>
    <w:rsid w:val="002904D1"/>
    <w:rsid w:val="00290DAE"/>
    <w:rsid w:val="00290FA9"/>
    <w:rsid w:val="002913DA"/>
    <w:rsid w:val="00293567"/>
    <w:rsid w:val="00293EF7"/>
    <w:rsid w:val="0029405E"/>
    <w:rsid w:val="002945CD"/>
    <w:rsid w:val="0029479D"/>
    <w:rsid w:val="00294DBB"/>
    <w:rsid w:val="002972A7"/>
    <w:rsid w:val="002973A8"/>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7614"/>
    <w:rsid w:val="002C0904"/>
    <w:rsid w:val="002C16D2"/>
    <w:rsid w:val="002C3291"/>
    <w:rsid w:val="002C3475"/>
    <w:rsid w:val="002C3F67"/>
    <w:rsid w:val="002C49AC"/>
    <w:rsid w:val="002C5D32"/>
    <w:rsid w:val="002C63D0"/>
    <w:rsid w:val="002C6CC2"/>
    <w:rsid w:val="002C6CE2"/>
    <w:rsid w:val="002C6EF2"/>
    <w:rsid w:val="002C724B"/>
    <w:rsid w:val="002C76D4"/>
    <w:rsid w:val="002D00DC"/>
    <w:rsid w:val="002D01EF"/>
    <w:rsid w:val="002D0810"/>
    <w:rsid w:val="002D1D8E"/>
    <w:rsid w:val="002D3D1A"/>
    <w:rsid w:val="002D5B1A"/>
    <w:rsid w:val="002D62BD"/>
    <w:rsid w:val="002D6540"/>
    <w:rsid w:val="002D7187"/>
    <w:rsid w:val="002E1021"/>
    <w:rsid w:val="002E1EAA"/>
    <w:rsid w:val="002E241F"/>
    <w:rsid w:val="002E2A77"/>
    <w:rsid w:val="002E377A"/>
    <w:rsid w:val="002E5220"/>
    <w:rsid w:val="002E6FC3"/>
    <w:rsid w:val="002E785E"/>
    <w:rsid w:val="002F35E0"/>
    <w:rsid w:val="002F3D8F"/>
    <w:rsid w:val="002F44DF"/>
    <w:rsid w:val="002F6F93"/>
    <w:rsid w:val="002F70CD"/>
    <w:rsid w:val="002F7460"/>
    <w:rsid w:val="003002F7"/>
    <w:rsid w:val="00300BA4"/>
    <w:rsid w:val="00301474"/>
    <w:rsid w:val="0030197D"/>
    <w:rsid w:val="00302474"/>
    <w:rsid w:val="003029E6"/>
    <w:rsid w:val="00303A49"/>
    <w:rsid w:val="00303C43"/>
    <w:rsid w:val="00304588"/>
    <w:rsid w:val="003045A8"/>
    <w:rsid w:val="00304CEC"/>
    <w:rsid w:val="00305797"/>
    <w:rsid w:val="0030716C"/>
    <w:rsid w:val="00307B97"/>
    <w:rsid w:val="00307BD8"/>
    <w:rsid w:val="00310404"/>
    <w:rsid w:val="00311525"/>
    <w:rsid w:val="003116CF"/>
    <w:rsid w:val="0031185D"/>
    <w:rsid w:val="0031187F"/>
    <w:rsid w:val="00311C86"/>
    <w:rsid w:val="00311C95"/>
    <w:rsid w:val="00313348"/>
    <w:rsid w:val="00313A9C"/>
    <w:rsid w:val="00314B13"/>
    <w:rsid w:val="00314E79"/>
    <w:rsid w:val="00315885"/>
    <w:rsid w:val="003159C2"/>
    <w:rsid w:val="00316CB4"/>
    <w:rsid w:val="00320256"/>
    <w:rsid w:val="003204BB"/>
    <w:rsid w:val="003215CA"/>
    <w:rsid w:val="00321C0F"/>
    <w:rsid w:val="003224D2"/>
    <w:rsid w:val="00324191"/>
    <w:rsid w:val="0032479E"/>
    <w:rsid w:val="00324C7F"/>
    <w:rsid w:val="00325862"/>
    <w:rsid w:val="00326A98"/>
    <w:rsid w:val="00326CE5"/>
    <w:rsid w:val="00326D87"/>
    <w:rsid w:val="00327955"/>
    <w:rsid w:val="003331DD"/>
    <w:rsid w:val="00333905"/>
    <w:rsid w:val="00333CD6"/>
    <w:rsid w:val="00334C3A"/>
    <w:rsid w:val="00335AC0"/>
    <w:rsid w:val="00335C82"/>
    <w:rsid w:val="00335DEB"/>
    <w:rsid w:val="00336243"/>
    <w:rsid w:val="00336679"/>
    <w:rsid w:val="00336C2D"/>
    <w:rsid w:val="00336CB4"/>
    <w:rsid w:val="00336FDF"/>
    <w:rsid w:val="00337DAD"/>
    <w:rsid w:val="0034049E"/>
    <w:rsid w:val="00340767"/>
    <w:rsid w:val="00340CEE"/>
    <w:rsid w:val="00342706"/>
    <w:rsid w:val="003428D4"/>
    <w:rsid w:val="00342C00"/>
    <w:rsid w:val="00343C69"/>
    <w:rsid w:val="00344652"/>
    <w:rsid w:val="00344E5A"/>
    <w:rsid w:val="00345CFF"/>
    <w:rsid w:val="00346820"/>
    <w:rsid w:val="0034781A"/>
    <w:rsid w:val="0035009B"/>
    <w:rsid w:val="00350583"/>
    <w:rsid w:val="0035119A"/>
    <w:rsid w:val="00352354"/>
    <w:rsid w:val="00352613"/>
    <w:rsid w:val="00352AF3"/>
    <w:rsid w:val="003535E6"/>
    <w:rsid w:val="003549E9"/>
    <w:rsid w:val="00354A98"/>
    <w:rsid w:val="00355B21"/>
    <w:rsid w:val="003565BD"/>
    <w:rsid w:val="00356752"/>
    <w:rsid w:val="00356DD6"/>
    <w:rsid w:val="00356E2A"/>
    <w:rsid w:val="00360905"/>
    <w:rsid w:val="00361157"/>
    <w:rsid w:val="00362EA1"/>
    <w:rsid w:val="003640DC"/>
    <w:rsid w:val="00364117"/>
    <w:rsid w:val="003650CE"/>
    <w:rsid w:val="00365113"/>
    <w:rsid w:val="00365668"/>
    <w:rsid w:val="00371C16"/>
    <w:rsid w:val="00373938"/>
    <w:rsid w:val="003739D9"/>
    <w:rsid w:val="00373A07"/>
    <w:rsid w:val="00374591"/>
    <w:rsid w:val="00374F79"/>
    <w:rsid w:val="00375572"/>
    <w:rsid w:val="0037558A"/>
    <w:rsid w:val="003760F0"/>
    <w:rsid w:val="00376261"/>
    <w:rsid w:val="0037627C"/>
    <w:rsid w:val="003762EF"/>
    <w:rsid w:val="00376321"/>
    <w:rsid w:val="00377511"/>
    <w:rsid w:val="0038158C"/>
    <w:rsid w:val="0038194B"/>
    <w:rsid w:val="00383A17"/>
    <w:rsid w:val="00385EAD"/>
    <w:rsid w:val="00386317"/>
    <w:rsid w:val="003912E3"/>
    <w:rsid w:val="00391789"/>
    <w:rsid w:val="00391BD6"/>
    <w:rsid w:val="00391D5E"/>
    <w:rsid w:val="00391FA1"/>
    <w:rsid w:val="00392564"/>
    <w:rsid w:val="00393505"/>
    <w:rsid w:val="00393825"/>
    <w:rsid w:val="00396193"/>
    <w:rsid w:val="0039657F"/>
    <w:rsid w:val="00396A08"/>
    <w:rsid w:val="00397298"/>
    <w:rsid w:val="00397932"/>
    <w:rsid w:val="003A1430"/>
    <w:rsid w:val="003A1484"/>
    <w:rsid w:val="003A1821"/>
    <w:rsid w:val="003A1D1D"/>
    <w:rsid w:val="003A2D28"/>
    <w:rsid w:val="003A2EFB"/>
    <w:rsid w:val="003A371E"/>
    <w:rsid w:val="003A3F0A"/>
    <w:rsid w:val="003A46F4"/>
    <w:rsid w:val="003A4DF7"/>
    <w:rsid w:val="003A715D"/>
    <w:rsid w:val="003A74B3"/>
    <w:rsid w:val="003B03CA"/>
    <w:rsid w:val="003B070D"/>
    <w:rsid w:val="003B07CC"/>
    <w:rsid w:val="003B1603"/>
    <w:rsid w:val="003B1A5B"/>
    <w:rsid w:val="003B2F2B"/>
    <w:rsid w:val="003B3501"/>
    <w:rsid w:val="003B3940"/>
    <w:rsid w:val="003B5574"/>
    <w:rsid w:val="003B5F8B"/>
    <w:rsid w:val="003B6458"/>
    <w:rsid w:val="003B723C"/>
    <w:rsid w:val="003C0B62"/>
    <w:rsid w:val="003C2881"/>
    <w:rsid w:val="003C2CF5"/>
    <w:rsid w:val="003C2ECB"/>
    <w:rsid w:val="003C39C0"/>
    <w:rsid w:val="003C5F5C"/>
    <w:rsid w:val="003C654C"/>
    <w:rsid w:val="003C6E23"/>
    <w:rsid w:val="003C7504"/>
    <w:rsid w:val="003C753B"/>
    <w:rsid w:val="003D204A"/>
    <w:rsid w:val="003D239A"/>
    <w:rsid w:val="003D2BD1"/>
    <w:rsid w:val="003D2E62"/>
    <w:rsid w:val="003D2F68"/>
    <w:rsid w:val="003D32E5"/>
    <w:rsid w:val="003D38E8"/>
    <w:rsid w:val="003D393C"/>
    <w:rsid w:val="003D3A5D"/>
    <w:rsid w:val="003D5067"/>
    <w:rsid w:val="003D6159"/>
    <w:rsid w:val="003D63E4"/>
    <w:rsid w:val="003D72D0"/>
    <w:rsid w:val="003D7C76"/>
    <w:rsid w:val="003E11D9"/>
    <w:rsid w:val="003E367E"/>
    <w:rsid w:val="003E36B4"/>
    <w:rsid w:val="003E3E5D"/>
    <w:rsid w:val="003E5370"/>
    <w:rsid w:val="003E56C7"/>
    <w:rsid w:val="003E65D5"/>
    <w:rsid w:val="003F1110"/>
    <w:rsid w:val="003F1229"/>
    <w:rsid w:val="003F46D9"/>
    <w:rsid w:val="003F4AEA"/>
    <w:rsid w:val="003F611F"/>
    <w:rsid w:val="003F61D6"/>
    <w:rsid w:val="003F622E"/>
    <w:rsid w:val="003F6987"/>
    <w:rsid w:val="003F6B9B"/>
    <w:rsid w:val="003F7ACE"/>
    <w:rsid w:val="003F7F12"/>
    <w:rsid w:val="004009AF"/>
    <w:rsid w:val="004010A3"/>
    <w:rsid w:val="0040237B"/>
    <w:rsid w:val="004026B9"/>
    <w:rsid w:val="004029F8"/>
    <w:rsid w:val="00402FDF"/>
    <w:rsid w:val="00403CC7"/>
    <w:rsid w:val="0040402B"/>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3E17"/>
    <w:rsid w:val="00424EA6"/>
    <w:rsid w:val="004261D4"/>
    <w:rsid w:val="0042762A"/>
    <w:rsid w:val="004300C8"/>
    <w:rsid w:val="00431281"/>
    <w:rsid w:val="00431CD9"/>
    <w:rsid w:val="00432D95"/>
    <w:rsid w:val="00432FE2"/>
    <w:rsid w:val="004330CE"/>
    <w:rsid w:val="00433794"/>
    <w:rsid w:val="00434379"/>
    <w:rsid w:val="00434905"/>
    <w:rsid w:val="0043586F"/>
    <w:rsid w:val="00441261"/>
    <w:rsid w:val="004417F7"/>
    <w:rsid w:val="00441FC8"/>
    <w:rsid w:val="00441FEA"/>
    <w:rsid w:val="00443BEF"/>
    <w:rsid w:val="00445312"/>
    <w:rsid w:val="00446C4C"/>
    <w:rsid w:val="00446F64"/>
    <w:rsid w:val="00447063"/>
    <w:rsid w:val="00447DDE"/>
    <w:rsid w:val="0045023E"/>
    <w:rsid w:val="00450D76"/>
    <w:rsid w:val="0045122A"/>
    <w:rsid w:val="004512AE"/>
    <w:rsid w:val="00451C11"/>
    <w:rsid w:val="00452260"/>
    <w:rsid w:val="00453724"/>
    <w:rsid w:val="00453A0A"/>
    <w:rsid w:val="0045609B"/>
    <w:rsid w:val="004565F1"/>
    <w:rsid w:val="004566E6"/>
    <w:rsid w:val="00457098"/>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28B"/>
    <w:rsid w:val="0047367B"/>
    <w:rsid w:val="004739C2"/>
    <w:rsid w:val="0047415D"/>
    <w:rsid w:val="00474C1A"/>
    <w:rsid w:val="004754EE"/>
    <w:rsid w:val="0047560A"/>
    <w:rsid w:val="0048058C"/>
    <w:rsid w:val="004814AC"/>
    <w:rsid w:val="00481E1F"/>
    <w:rsid w:val="004829C4"/>
    <w:rsid w:val="00483213"/>
    <w:rsid w:val="004858EC"/>
    <w:rsid w:val="004859AA"/>
    <w:rsid w:val="0048604F"/>
    <w:rsid w:val="004926A4"/>
    <w:rsid w:val="004933F6"/>
    <w:rsid w:val="0049362E"/>
    <w:rsid w:val="0049424A"/>
    <w:rsid w:val="0049443A"/>
    <w:rsid w:val="00495DE2"/>
    <w:rsid w:val="00495EBF"/>
    <w:rsid w:val="00496247"/>
    <w:rsid w:val="00496BF3"/>
    <w:rsid w:val="00496FD9"/>
    <w:rsid w:val="00497A52"/>
    <w:rsid w:val="004A111F"/>
    <w:rsid w:val="004A22E7"/>
    <w:rsid w:val="004A2505"/>
    <w:rsid w:val="004A31C7"/>
    <w:rsid w:val="004A34D5"/>
    <w:rsid w:val="004A56AA"/>
    <w:rsid w:val="004A6B72"/>
    <w:rsid w:val="004A723E"/>
    <w:rsid w:val="004A741E"/>
    <w:rsid w:val="004A74F7"/>
    <w:rsid w:val="004B10D2"/>
    <w:rsid w:val="004B18DC"/>
    <w:rsid w:val="004B2215"/>
    <w:rsid w:val="004B2AD7"/>
    <w:rsid w:val="004B314B"/>
    <w:rsid w:val="004B31AE"/>
    <w:rsid w:val="004B3A4B"/>
    <w:rsid w:val="004B4608"/>
    <w:rsid w:val="004B4903"/>
    <w:rsid w:val="004B50F3"/>
    <w:rsid w:val="004B52CE"/>
    <w:rsid w:val="004B54D0"/>
    <w:rsid w:val="004B552A"/>
    <w:rsid w:val="004B56D3"/>
    <w:rsid w:val="004B5F91"/>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D0534"/>
    <w:rsid w:val="004D1E40"/>
    <w:rsid w:val="004D2489"/>
    <w:rsid w:val="004D26F3"/>
    <w:rsid w:val="004D383D"/>
    <w:rsid w:val="004D38E4"/>
    <w:rsid w:val="004D4031"/>
    <w:rsid w:val="004D40E6"/>
    <w:rsid w:val="004D4ADB"/>
    <w:rsid w:val="004D5953"/>
    <w:rsid w:val="004D645B"/>
    <w:rsid w:val="004D6538"/>
    <w:rsid w:val="004D754C"/>
    <w:rsid w:val="004E11AA"/>
    <w:rsid w:val="004E165D"/>
    <w:rsid w:val="004E28ED"/>
    <w:rsid w:val="004E3228"/>
    <w:rsid w:val="004E37DA"/>
    <w:rsid w:val="004E54FF"/>
    <w:rsid w:val="004E6231"/>
    <w:rsid w:val="004E678E"/>
    <w:rsid w:val="004E68D0"/>
    <w:rsid w:val="004E7B45"/>
    <w:rsid w:val="004E7BF0"/>
    <w:rsid w:val="004F05AB"/>
    <w:rsid w:val="004F2964"/>
    <w:rsid w:val="004F2B87"/>
    <w:rsid w:val="004F3564"/>
    <w:rsid w:val="004F3F2D"/>
    <w:rsid w:val="004F43A1"/>
    <w:rsid w:val="004F4BA9"/>
    <w:rsid w:val="004F5A28"/>
    <w:rsid w:val="004F6265"/>
    <w:rsid w:val="004F76F8"/>
    <w:rsid w:val="004F774A"/>
    <w:rsid w:val="0050017D"/>
    <w:rsid w:val="00500927"/>
    <w:rsid w:val="00506710"/>
    <w:rsid w:val="005074B9"/>
    <w:rsid w:val="005077AE"/>
    <w:rsid w:val="0050789C"/>
    <w:rsid w:val="00507D1B"/>
    <w:rsid w:val="00510CFE"/>
    <w:rsid w:val="00512E31"/>
    <w:rsid w:val="005138A2"/>
    <w:rsid w:val="005147E2"/>
    <w:rsid w:val="00515AAE"/>
    <w:rsid w:val="00515EEA"/>
    <w:rsid w:val="00516215"/>
    <w:rsid w:val="0051712F"/>
    <w:rsid w:val="00520C7D"/>
    <w:rsid w:val="00520CB6"/>
    <w:rsid w:val="00521365"/>
    <w:rsid w:val="005232B1"/>
    <w:rsid w:val="005238A1"/>
    <w:rsid w:val="00525455"/>
    <w:rsid w:val="00525822"/>
    <w:rsid w:val="0052669C"/>
    <w:rsid w:val="0052771F"/>
    <w:rsid w:val="005279FE"/>
    <w:rsid w:val="00530049"/>
    <w:rsid w:val="00530B72"/>
    <w:rsid w:val="00532BDE"/>
    <w:rsid w:val="00533EC5"/>
    <w:rsid w:val="00534777"/>
    <w:rsid w:val="00534B82"/>
    <w:rsid w:val="00534CBF"/>
    <w:rsid w:val="00535B9F"/>
    <w:rsid w:val="0053626E"/>
    <w:rsid w:val="005363F4"/>
    <w:rsid w:val="005401A9"/>
    <w:rsid w:val="00541046"/>
    <w:rsid w:val="00541637"/>
    <w:rsid w:val="0054169E"/>
    <w:rsid w:val="005416E2"/>
    <w:rsid w:val="005420D3"/>
    <w:rsid w:val="00542159"/>
    <w:rsid w:val="00542E80"/>
    <w:rsid w:val="00543885"/>
    <w:rsid w:val="00551742"/>
    <w:rsid w:val="00551C06"/>
    <w:rsid w:val="00551CB1"/>
    <w:rsid w:val="00551E80"/>
    <w:rsid w:val="00551FFE"/>
    <w:rsid w:val="0055318E"/>
    <w:rsid w:val="005535CF"/>
    <w:rsid w:val="00553AE5"/>
    <w:rsid w:val="005553FC"/>
    <w:rsid w:val="005555E6"/>
    <w:rsid w:val="00555EC4"/>
    <w:rsid w:val="005563CD"/>
    <w:rsid w:val="00556FE7"/>
    <w:rsid w:val="00560275"/>
    <w:rsid w:val="00560744"/>
    <w:rsid w:val="005614FA"/>
    <w:rsid w:val="0056389D"/>
    <w:rsid w:val="00563D20"/>
    <w:rsid w:val="0056417A"/>
    <w:rsid w:val="0056431B"/>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9EE"/>
    <w:rsid w:val="00584A78"/>
    <w:rsid w:val="005854C4"/>
    <w:rsid w:val="00585FF0"/>
    <w:rsid w:val="00586ED7"/>
    <w:rsid w:val="0058724B"/>
    <w:rsid w:val="00587AED"/>
    <w:rsid w:val="00587B28"/>
    <w:rsid w:val="0059040E"/>
    <w:rsid w:val="0059134D"/>
    <w:rsid w:val="0059157D"/>
    <w:rsid w:val="00591CA3"/>
    <w:rsid w:val="005946E4"/>
    <w:rsid w:val="0059706B"/>
    <w:rsid w:val="00597E00"/>
    <w:rsid w:val="005A0E16"/>
    <w:rsid w:val="005A14CE"/>
    <w:rsid w:val="005A27EA"/>
    <w:rsid w:val="005A3420"/>
    <w:rsid w:val="005A37D7"/>
    <w:rsid w:val="005A3A69"/>
    <w:rsid w:val="005A5319"/>
    <w:rsid w:val="005A5611"/>
    <w:rsid w:val="005A5B71"/>
    <w:rsid w:val="005A61B9"/>
    <w:rsid w:val="005A7D32"/>
    <w:rsid w:val="005B0870"/>
    <w:rsid w:val="005B0E8D"/>
    <w:rsid w:val="005B16CD"/>
    <w:rsid w:val="005B2B55"/>
    <w:rsid w:val="005B2BF0"/>
    <w:rsid w:val="005B2E3E"/>
    <w:rsid w:val="005B3A0A"/>
    <w:rsid w:val="005B3B9A"/>
    <w:rsid w:val="005B3BAB"/>
    <w:rsid w:val="005B3F2E"/>
    <w:rsid w:val="005B48FC"/>
    <w:rsid w:val="005B5669"/>
    <w:rsid w:val="005B5F95"/>
    <w:rsid w:val="005B61FD"/>
    <w:rsid w:val="005B648A"/>
    <w:rsid w:val="005B6EE0"/>
    <w:rsid w:val="005B7D5F"/>
    <w:rsid w:val="005C029E"/>
    <w:rsid w:val="005C0D66"/>
    <w:rsid w:val="005C2001"/>
    <w:rsid w:val="005C244B"/>
    <w:rsid w:val="005C3077"/>
    <w:rsid w:val="005C3464"/>
    <w:rsid w:val="005C3E28"/>
    <w:rsid w:val="005C3F46"/>
    <w:rsid w:val="005C4218"/>
    <w:rsid w:val="005C42D1"/>
    <w:rsid w:val="005C4AFD"/>
    <w:rsid w:val="005C63B3"/>
    <w:rsid w:val="005C65D3"/>
    <w:rsid w:val="005D0705"/>
    <w:rsid w:val="005D0D3A"/>
    <w:rsid w:val="005D1A0B"/>
    <w:rsid w:val="005D2748"/>
    <w:rsid w:val="005D3E50"/>
    <w:rsid w:val="005D5464"/>
    <w:rsid w:val="005D5D9F"/>
    <w:rsid w:val="005D6EAF"/>
    <w:rsid w:val="005E091A"/>
    <w:rsid w:val="005E0F87"/>
    <w:rsid w:val="005E17F9"/>
    <w:rsid w:val="005E25CA"/>
    <w:rsid w:val="005E2815"/>
    <w:rsid w:val="005E2A02"/>
    <w:rsid w:val="005E2E5E"/>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36E"/>
    <w:rsid w:val="005F6AFA"/>
    <w:rsid w:val="005F74B5"/>
    <w:rsid w:val="005F79FB"/>
    <w:rsid w:val="00600223"/>
    <w:rsid w:val="00600BCF"/>
    <w:rsid w:val="0060185B"/>
    <w:rsid w:val="00601A63"/>
    <w:rsid w:val="00601E76"/>
    <w:rsid w:val="00603954"/>
    <w:rsid w:val="0060471C"/>
    <w:rsid w:val="0060476E"/>
    <w:rsid w:val="00604873"/>
    <w:rsid w:val="006052CE"/>
    <w:rsid w:val="006060CE"/>
    <w:rsid w:val="0060698B"/>
    <w:rsid w:val="00606BC0"/>
    <w:rsid w:val="00606BEA"/>
    <w:rsid w:val="00606E0A"/>
    <w:rsid w:val="00607A6D"/>
    <w:rsid w:val="00607F90"/>
    <w:rsid w:val="00611011"/>
    <w:rsid w:val="0061115A"/>
    <w:rsid w:val="00612211"/>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272CB"/>
    <w:rsid w:val="00630026"/>
    <w:rsid w:val="006338D9"/>
    <w:rsid w:val="00633BF0"/>
    <w:rsid w:val="00633D01"/>
    <w:rsid w:val="00634231"/>
    <w:rsid w:val="00634AEC"/>
    <w:rsid w:val="006354A3"/>
    <w:rsid w:val="00636D7F"/>
    <w:rsid w:val="0064038A"/>
    <w:rsid w:val="0064050C"/>
    <w:rsid w:val="00641605"/>
    <w:rsid w:val="0064287C"/>
    <w:rsid w:val="00642BDC"/>
    <w:rsid w:val="006436C4"/>
    <w:rsid w:val="00643A46"/>
    <w:rsid w:val="00643BCB"/>
    <w:rsid w:val="00644447"/>
    <w:rsid w:val="006444AB"/>
    <w:rsid w:val="00644512"/>
    <w:rsid w:val="00644930"/>
    <w:rsid w:val="0064562B"/>
    <w:rsid w:val="00645890"/>
    <w:rsid w:val="006462FD"/>
    <w:rsid w:val="006478DB"/>
    <w:rsid w:val="00647C0F"/>
    <w:rsid w:val="00650779"/>
    <w:rsid w:val="00650BF4"/>
    <w:rsid w:val="00650FBB"/>
    <w:rsid w:val="006525A1"/>
    <w:rsid w:val="00652630"/>
    <w:rsid w:val="0065317D"/>
    <w:rsid w:val="0065436C"/>
    <w:rsid w:val="00654795"/>
    <w:rsid w:val="006547B1"/>
    <w:rsid w:val="00656E21"/>
    <w:rsid w:val="00657B60"/>
    <w:rsid w:val="006601C6"/>
    <w:rsid w:val="0066084F"/>
    <w:rsid w:val="006609F9"/>
    <w:rsid w:val="006610BC"/>
    <w:rsid w:val="006611AB"/>
    <w:rsid w:val="0066121D"/>
    <w:rsid w:val="00662F85"/>
    <w:rsid w:val="00663C1D"/>
    <w:rsid w:val="00663E6B"/>
    <w:rsid w:val="00664A6D"/>
    <w:rsid w:val="00664E07"/>
    <w:rsid w:val="00666188"/>
    <w:rsid w:val="00666E2E"/>
    <w:rsid w:val="00667760"/>
    <w:rsid w:val="0066781B"/>
    <w:rsid w:val="00667A9B"/>
    <w:rsid w:val="00670643"/>
    <w:rsid w:val="0067070B"/>
    <w:rsid w:val="00671F68"/>
    <w:rsid w:val="00672363"/>
    <w:rsid w:val="006734AC"/>
    <w:rsid w:val="0067402B"/>
    <w:rsid w:val="00674126"/>
    <w:rsid w:val="00676333"/>
    <w:rsid w:val="00676C6F"/>
    <w:rsid w:val="00676D21"/>
    <w:rsid w:val="006771F2"/>
    <w:rsid w:val="006804A9"/>
    <w:rsid w:val="00680821"/>
    <w:rsid w:val="00681FA0"/>
    <w:rsid w:val="006827BD"/>
    <w:rsid w:val="00682CCA"/>
    <w:rsid w:val="00684379"/>
    <w:rsid w:val="006849DB"/>
    <w:rsid w:val="00684E41"/>
    <w:rsid w:val="00684F00"/>
    <w:rsid w:val="006854E3"/>
    <w:rsid w:val="0068554D"/>
    <w:rsid w:val="00685C36"/>
    <w:rsid w:val="006863F1"/>
    <w:rsid w:val="00690182"/>
    <w:rsid w:val="006914D3"/>
    <w:rsid w:val="00691D3A"/>
    <w:rsid w:val="0069228E"/>
    <w:rsid w:val="00692881"/>
    <w:rsid w:val="00693B61"/>
    <w:rsid w:val="00694067"/>
    <w:rsid w:val="0069494B"/>
    <w:rsid w:val="0069544B"/>
    <w:rsid w:val="006A0A25"/>
    <w:rsid w:val="006A0D01"/>
    <w:rsid w:val="006A0F6F"/>
    <w:rsid w:val="006A0FC8"/>
    <w:rsid w:val="006A101F"/>
    <w:rsid w:val="006A1BEA"/>
    <w:rsid w:val="006A1DEE"/>
    <w:rsid w:val="006A319A"/>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BB5"/>
    <w:rsid w:val="006C2FB9"/>
    <w:rsid w:val="006C31DC"/>
    <w:rsid w:val="006C3FBA"/>
    <w:rsid w:val="006C4251"/>
    <w:rsid w:val="006C45BD"/>
    <w:rsid w:val="006C5C9A"/>
    <w:rsid w:val="006C656B"/>
    <w:rsid w:val="006C7ED4"/>
    <w:rsid w:val="006D25CF"/>
    <w:rsid w:val="006D33DF"/>
    <w:rsid w:val="006D39F3"/>
    <w:rsid w:val="006D3C66"/>
    <w:rsid w:val="006D40D7"/>
    <w:rsid w:val="006D4C35"/>
    <w:rsid w:val="006D5780"/>
    <w:rsid w:val="006D5ED7"/>
    <w:rsid w:val="006D607C"/>
    <w:rsid w:val="006E0C4C"/>
    <w:rsid w:val="006E20A3"/>
    <w:rsid w:val="006E2455"/>
    <w:rsid w:val="006E4E91"/>
    <w:rsid w:val="006E5A27"/>
    <w:rsid w:val="006E5C0A"/>
    <w:rsid w:val="006E5FA2"/>
    <w:rsid w:val="006E7789"/>
    <w:rsid w:val="006E7F8B"/>
    <w:rsid w:val="006F41CE"/>
    <w:rsid w:val="006F4ED4"/>
    <w:rsid w:val="006F59C1"/>
    <w:rsid w:val="006F63E5"/>
    <w:rsid w:val="006F7B2C"/>
    <w:rsid w:val="0070043E"/>
    <w:rsid w:val="00702B2E"/>
    <w:rsid w:val="00702C2E"/>
    <w:rsid w:val="00704A0F"/>
    <w:rsid w:val="00705787"/>
    <w:rsid w:val="007057CC"/>
    <w:rsid w:val="007057D9"/>
    <w:rsid w:val="00705B47"/>
    <w:rsid w:val="00705B69"/>
    <w:rsid w:val="00706070"/>
    <w:rsid w:val="00706D34"/>
    <w:rsid w:val="0070724B"/>
    <w:rsid w:val="0070729A"/>
    <w:rsid w:val="00707ECA"/>
    <w:rsid w:val="00707FFE"/>
    <w:rsid w:val="007128CF"/>
    <w:rsid w:val="00714118"/>
    <w:rsid w:val="007163F3"/>
    <w:rsid w:val="007173A6"/>
    <w:rsid w:val="0072031E"/>
    <w:rsid w:val="0072259E"/>
    <w:rsid w:val="0072368B"/>
    <w:rsid w:val="007247B2"/>
    <w:rsid w:val="0072684B"/>
    <w:rsid w:val="00727B65"/>
    <w:rsid w:val="0073241F"/>
    <w:rsid w:val="007325F9"/>
    <w:rsid w:val="00732B84"/>
    <w:rsid w:val="00732CED"/>
    <w:rsid w:val="00733532"/>
    <w:rsid w:val="00733C5A"/>
    <w:rsid w:val="007342B4"/>
    <w:rsid w:val="0073477E"/>
    <w:rsid w:val="00734D86"/>
    <w:rsid w:val="00736D15"/>
    <w:rsid w:val="00737122"/>
    <w:rsid w:val="00740813"/>
    <w:rsid w:val="0074148F"/>
    <w:rsid w:val="00742860"/>
    <w:rsid w:val="00743C87"/>
    <w:rsid w:val="00745D36"/>
    <w:rsid w:val="00746B32"/>
    <w:rsid w:val="00747A73"/>
    <w:rsid w:val="00747D77"/>
    <w:rsid w:val="00751624"/>
    <w:rsid w:val="00753828"/>
    <w:rsid w:val="00754322"/>
    <w:rsid w:val="007543DA"/>
    <w:rsid w:val="0075477D"/>
    <w:rsid w:val="00754ABC"/>
    <w:rsid w:val="00755661"/>
    <w:rsid w:val="00755779"/>
    <w:rsid w:val="0075595E"/>
    <w:rsid w:val="00757518"/>
    <w:rsid w:val="00757745"/>
    <w:rsid w:val="00757861"/>
    <w:rsid w:val="00757D22"/>
    <w:rsid w:val="00757FA1"/>
    <w:rsid w:val="00757FB8"/>
    <w:rsid w:val="00760388"/>
    <w:rsid w:val="00761F22"/>
    <w:rsid w:val="00762465"/>
    <w:rsid w:val="00762B2C"/>
    <w:rsid w:val="007632EB"/>
    <w:rsid w:val="0076408B"/>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66DC"/>
    <w:rsid w:val="007870C0"/>
    <w:rsid w:val="00787832"/>
    <w:rsid w:val="0079090F"/>
    <w:rsid w:val="00790BA9"/>
    <w:rsid w:val="00790F05"/>
    <w:rsid w:val="00791010"/>
    <w:rsid w:val="0079127B"/>
    <w:rsid w:val="00791602"/>
    <w:rsid w:val="00792298"/>
    <w:rsid w:val="00795B6B"/>
    <w:rsid w:val="00795EFC"/>
    <w:rsid w:val="007A1A29"/>
    <w:rsid w:val="007A26EC"/>
    <w:rsid w:val="007A37E9"/>
    <w:rsid w:val="007A4653"/>
    <w:rsid w:val="007A492B"/>
    <w:rsid w:val="007A7A62"/>
    <w:rsid w:val="007B0115"/>
    <w:rsid w:val="007B1005"/>
    <w:rsid w:val="007B13BD"/>
    <w:rsid w:val="007B16A3"/>
    <w:rsid w:val="007B1BA8"/>
    <w:rsid w:val="007B1E56"/>
    <w:rsid w:val="007B23AB"/>
    <w:rsid w:val="007B35CF"/>
    <w:rsid w:val="007B48DC"/>
    <w:rsid w:val="007B5694"/>
    <w:rsid w:val="007B779D"/>
    <w:rsid w:val="007B7FD7"/>
    <w:rsid w:val="007C09FE"/>
    <w:rsid w:val="007C25F0"/>
    <w:rsid w:val="007C29A8"/>
    <w:rsid w:val="007C2A9E"/>
    <w:rsid w:val="007C3C23"/>
    <w:rsid w:val="007C3DE7"/>
    <w:rsid w:val="007C4F35"/>
    <w:rsid w:val="007C5A34"/>
    <w:rsid w:val="007C5BE6"/>
    <w:rsid w:val="007C6C52"/>
    <w:rsid w:val="007C6DB9"/>
    <w:rsid w:val="007D4A16"/>
    <w:rsid w:val="007D4CF0"/>
    <w:rsid w:val="007D6156"/>
    <w:rsid w:val="007D6BCF"/>
    <w:rsid w:val="007D7A60"/>
    <w:rsid w:val="007E2025"/>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4BD"/>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2C76"/>
    <w:rsid w:val="008131D0"/>
    <w:rsid w:val="0081398D"/>
    <w:rsid w:val="00813EE5"/>
    <w:rsid w:val="00815097"/>
    <w:rsid w:val="008151D0"/>
    <w:rsid w:val="00815881"/>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1BAF"/>
    <w:rsid w:val="00831C48"/>
    <w:rsid w:val="00832EC2"/>
    <w:rsid w:val="00833AF7"/>
    <w:rsid w:val="008350B3"/>
    <w:rsid w:val="00835461"/>
    <w:rsid w:val="0084076A"/>
    <w:rsid w:val="008417D9"/>
    <w:rsid w:val="008419C5"/>
    <w:rsid w:val="00841B7C"/>
    <w:rsid w:val="0084290E"/>
    <w:rsid w:val="008435EC"/>
    <w:rsid w:val="00846DD6"/>
    <w:rsid w:val="00847800"/>
    <w:rsid w:val="00847C4A"/>
    <w:rsid w:val="00851C70"/>
    <w:rsid w:val="00853DCE"/>
    <w:rsid w:val="008544B9"/>
    <w:rsid w:val="00854C67"/>
    <w:rsid w:val="00856C89"/>
    <w:rsid w:val="00856D13"/>
    <w:rsid w:val="0086135A"/>
    <w:rsid w:val="0086164E"/>
    <w:rsid w:val="00862497"/>
    <w:rsid w:val="00863E93"/>
    <w:rsid w:val="00864162"/>
    <w:rsid w:val="008647DF"/>
    <w:rsid w:val="0086506C"/>
    <w:rsid w:val="0086572F"/>
    <w:rsid w:val="00865D85"/>
    <w:rsid w:val="00866512"/>
    <w:rsid w:val="008715EB"/>
    <w:rsid w:val="00871AC6"/>
    <w:rsid w:val="00873F8B"/>
    <w:rsid w:val="00875B42"/>
    <w:rsid w:val="00876C98"/>
    <w:rsid w:val="00876EC6"/>
    <w:rsid w:val="008773C5"/>
    <w:rsid w:val="00877751"/>
    <w:rsid w:val="008806DE"/>
    <w:rsid w:val="00880EA1"/>
    <w:rsid w:val="00881181"/>
    <w:rsid w:val="008832DF"/>
    <w:rsid w:val="00884C5C"/>
    <w:rsid w:val="00884D87"/>
    <w:rsid w:val="0088596B"/>
    <w:rsid w:val="0088696A"/>
    <w:rsid w:val="0088704C"/>
    <w:rsid w:val="00887640"/>
    <w:rsid w:val="00887A11"/>
    <w:rsid w:val="0089014C"/>
    <w:rsid w:val="008904DB"/>
    <w:rsid w:val="00890BC8"/>
    <w:rsid w:val="008910E6"/>
    <w:rsid w:val="008918C6"/>
    <w:rsid w:val="00895214"/>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29F4"/>
    <w:rsid w:val="008B3389"/>
    <w:rsid w:val="008B40CC"/>
    <w:rsid w:val="008B49AD"/>
    <w:rsid w:val="008B653F"/>
    <w:rsid w:val="008C0E76"/>
    <w:rsid w:val="008C3A0A"/>
    <w:rsid w:val="008C428A"/>
    <w:rsid w:val="008C4507"/>
    <w:rsid w:val="008C579D"/>
    <w:rsid w:val="008C60EB"/>
    <w:rsid w:val="008C6852"/>
    <w:rsid w:val="008C6C2D"/>
    <w:rsid w:val="008C7146"/>
    <w:rsid w:val="008C7836"/>
    <w:rsid w:val="008C7CC7"/>
    <w:rsid w:val="008D2C1F"/>
    <w:rsid w:val="008D3B5E"/>
    <w:rsid w:val="008D3E9F"/>
    <w:rsid w:val="008D5CE4"/>
    <w:rsid w:val="008D628D"/>
    <w:rsid w:val="008E01D3"/>
    <w:rsid w:val="008E16D6"/>
    <w:rsid w:val="008E1863"/>
    <w:rsid w:val="008E1E49"/>
    <w:rsid w:val="008E2490"/>
    <w:rsid w:val="008E348F"/>
    <w:rsid w:val="008E3D3A"/>
    <w:rsid w:val="008E4B66"/>
    <w:rsid w:val="008E5F61"/>
    <w:rsid w:val="008E7924"/>
    <w:rsid w:val="008F080F"/>
    <w:rsid w:val="008F1FEF"/>
    <w:rsid w:val="008F25F4"/>
    <w:rsid w:val="008F29FE"/>
    <w:rsid w:val="008F2A5F"/>
    <w:rsid w:val="008F2FE6"/>
    <w:rsid w:val="008F40BB"/>
    <w:rsid w:val="008F45E4"/>
    <w:rsid w:val="008F4E04"/>
    <w:rsid w:val="008F549D"/>
    <w:rsid w:val="008F6DF5"/>
    <w:rsid w:val="00900ADF"/>
    <w:rsid w:val="00900FDF"/>
    <w:rsid w:val="009017A6"/>
    <w:rsid w:val="00901AAA"/>
    <w:rsid w:val="00902EC2"/>
    <w:rsid w:val="00902EF2"/>
    <w:rsid w:val="00903778"/>
    <w:rsid w:val="009039B4"/>
    <w:rsid w:val="00903C00"/>
    <w:rsid w:val="0090453B"/>
    <w:rsid w:val="00904E25"/>
    <w:rsid w:val="009053F8"/>
    <w:rsid w:val="0090598D"/>
    <w:rsid w:val="00906113"/>
    <w:rsid w:val="009101E3"/>
    <w:rsid w:val="00910ACB"/>
    <w:rsid w:val="00913404"/>
    <w:rsid w:val="00915D68"/>
    <w:rsid w:val="00917BAA"/>
    <w:rsid w:val="00917C5F"/>
    <w:rsid w:val="00917F02"/>
    <w:rsid w:val="00920DDA"/>
    <w:rsid w:val="00920FB6"/>
    <w:rsid w:val="00921165"/>
    <w:rsid w:val="009216CA"/>
    <w:rsid w:val="00921CF5"/>
    <w:rsid w:val="00921E12"/>
    <w:rsid w:val="0092295B"/>
    <w:rsid w:val="00924163"/>
    <w:rsid w:val="00925221"/>
    <w:rsid w:val="009268B0"/>
    <w:rsid w:val="009304DB"/>
    <w:rsid w:val="00930A91"/>
    <w:rsid w:val="00931254"/>
    <w:rsid w:val="00931C23"/>
    <w:rsid w:val="00932800"/>
    <w:rsid w:val="00932ACD"/>
    <w:rsid w:val="00934882"/>
    <w:rsid w:val="0093567B"/>
    <w:rsid w:val="00935B6A"/>
    <w:rsid w:val="00936A2F"/>
    <w:rsid w:val="00940D85"/>
    <w:rsid w:val="00941207"/>
    <w:rsid w:val="009419D4"/>
    <w:rsid w:val="0094424B"/>
    <w:rsid w:val="0094537B"/>
    <w:rsid w:val="00945DF0"/>
    <w:rsid w:val="009470F0"/>
    <w:rsid w:val="0095037F"/>
    <w:rsid w:val="0095072F"/>
    <w:rsid w:val="00950C7D"/>
    <w:rsid w:val="0095225E"/>
    <w:rsid w:val="00952C84"/>
    <w:rsid w:val="00954687"/>
    <w:rsid w:val="00954873"/>
    <w:rsid w:val="009554FD"/>
    <w:rsid w:val="00955598"/>
    <w:rsid w:val="00956246"/>
    <w:rsid w:val="00957A9E"/>
    <w:rsid w:val="00957B46"/>
    <w:rsid w:val="00957DDE"/>
    <w:rsid w:val="00960C98"/>
    <w:rsid w:val="00962162"/>
    <w:rsid w:val="009646EA"/>
    <w:rsid w:val="009653C4"/>
    <w:rsid w:val="0096549C"/>
    <w:rsid w:val="009664F0"/>
    <w:rsid w:val="00966DAC"/>
    <w:rsid w:val="0096708C"/>
    <w:rsid w:val="009670D2"/>
    <w:rsid w:val="00967388"/>
    <w:rsid w:val="00967B20"/>
    <w:rsid w:val="00967BCC"/>
    <w:rsid w:val="0097061A"/>
    <w:rsid w:val="009711BF"/>
    <w:rsid w:val="009714D9"/>
    <w:rsid w:val="00972737"/>
    <w:rsid w:val="00972B1E"/>
    <w:rsid w:val="00976021"/>
    <w:rsid w:val="009776E3"/>
    <w:rsid w:val="009802F6"/>
    <w:rsid w:val="0098058C"/>
    <w:rsid w:val="00980EA4"/>
    <w:rsid w:val="00981DC2"/>
    <w:rsid w:val="0098385F"/>
    <w:rsid w:val="009844EF"/>
    <w:rsid w:val="00984AF7"/>
    <w:rsid w:val="00985162"/>
    <w:rsid w:val="009873D7"/>
    <w:rsid w:val="00987CB3"/>
    <w:rsid w:val="00987CDF"/>
    <w:rsid w:val="00990F07"/>
    <w:rsid w:val="00991014"/>
    <w:rsid w:val="009914FE"/>
    <w:rsid w:val="00991617"/>
    <w:rsid w:val="00991E4E"/>
    <w:rsid w:val="009934C4"/>
    <w:rsid w:val="0099377C"/>
    <w:rsid w:val="00993EAC"/>
    <w:rsid w:val="00995075"/>
    <w:rsid w:val="00995207"/>
    <w:rsid w:val="00996823"/>
    <w:rsid w:val="009968E4"/>
    <w:rsid w:val="00996990"/>
    <w:rsid w:val="00997200"/>
    <w:rsid w:val="009972DC"/>
    <w:rsid w:val="009A038A"/>
    <w:rsid w:val="009A0736"/>
    <w:rsid w:val="009A17B8"/>
    <w:rsid w:val="009A17D1"/>
    <w:rsid w:val="009A18B5"/>
    <w:rsid w:val="009A1C0D"/>
    <w:rsid w:val="009A37C0"/>
    <w:rsid w:val="009A3FDE"/>
    <w:rsid w:val="009A474D"/>
    <w:rsid w:val="009A4EBE"/>
    <w:rsid w:val="009A58DF"/>
    <w:rsid w:val="009A6493"/>
    <w:rsid w:val="009A6636"/>
    <w:rsid w:val="009A6E8D"/>
    <w:rsid w:val="009A75B1"/>
    <w:rsid w:val="009B017B"/>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6F3C"/>
    <w:rsid w:val="009C7C49"/>
    <w:rsid w:val="009D0B33"/>
    <w:rsid w:val="009D149F"/>
    <w:rsid w:val="009D2A4E"/>
    <w:rsid w:val="009D2C5E"/>
    <w:rsid w:val="009D3A39"/>
    <w:rsid w:val="009D462F"/>
    <w:rsid w:val="009D655E"/>
    <w:rsid w:val="009D68E7"/>
    <w:rsid w:val="009D6FBB"/>
    <w:rsid w:val="009D74EE"/>
    <w:rsid w:val="009D77F2"/>
    <w:rsid w:val="009D7D4E"/>
    <w:rsid w:val="009E013E"/>
    <w:rsid w:val="009E02E4"/>
    <w:rsid w:val="009E121C"/>
    <w:rsid w:val="009E12BC"/>
    <w:rsid w:val="009E1360"/>
    <w:rsid w:val="009E4375"/>
    <w:rsid w:val="009E4E13"/>
    <w:rsid w:val="009E569A"/>
    <w:rsid w:val="009E5BDB"/>
    <w:rsid w:val="009E6120"/>
    <w:rsid w:val="009E6164"/>
    <w:rsid w:val="009E636A"/>
    <w:rsid w:val="009E6BD7"/>
    <w:rsid w:val="009E7E68"/>
    <w:rsid w:val="009F0398"/>
    <w:rsid w:val="009F14A0"/>
    <w:rsid w:val="009F237D"/>
    <w:rsid w:val="009F39FD"/>
    <w:rsid w:val="009F5C28"/>
    <w:rsid w:val="00A01116"/>
    <w:rsid w:val="00A01333"/>
    <w:rsid w:val="00A01779"/>
    <w:rsid w:val="00A01AC0"/>
    <w:rsid w:val="00A01BD4"/>
    <w:rsid w:val="00A0272D"/>
    <w:rsid w:val="00A02F73"/>
    <w:rsid w:val="00A053FB"/>
    <w:rsid w:val="00A06EF4"/>
    <w:rsid w:val="00A076A9"/>
    <w:rsid w:val="00A107BC"/>
    <w:rsid w:val="00A1098A"/>
    <w:rsid w:val="00A10AF9"/>
    <w:rsid w:val="00A11309"/>
    <w:rsid w:val="00A1157A"/>
    <w:rsid w:val="00A11971"/>
    <w:rsid w:val="00A1215E"/>
    <w:rsid w:val="00A127D7"/>
    <w:rsid w:val="00A12C82"/>
    <w:rsid w:val="00A1328E"/>
    <w:rsid w:val="00A145C4"/>
    <w:rsid w:val="00A150B0"/>
    <w:rsid w:val="00A15450"/>
    <w:rsid w:val="00A1687D"/>
    <w:rsid w:val="00A1740D"/>
    <w:rsid w:val="00A179AC"/>
    <w:rsid w:val="00A17B95"/>
    <w:rsid w:val="00A20A9E"/>
    <w:rsid w:val="00A23235"/>
    <w:rsid w:val="00A232F0"/>
    <w:rsid w:val="00A235B0"/>
    <w:rsid w:val="00A23C88"/>
    <w:rsid w:val="00A246D2"/>
    <w:rsid w:val="00A260AE"/>
    <w:rsid w:val="00A26747"/>
    <w:rsid w:val="00A27C83"/>
    <w:rsid w:val="00A3022D"/>
    <w:rsid w:val="00A30DCC"/>
    <w:rsid w:val="00A30FD1"/>
    <w:rsid w:val="00A3128C"/>
    <w:rsid w:val="00A315BB"/>
    <w:rsid w:val="00A316EF"/>
    <w:rsid w:val="00A33A74"/>
    <w:rsid w:val="00A34809"/>
    <w:rsid w:val="00A3629A"/>
    <w:rsid w:val="00A402A3"/>
    <w:rsid w:val="00A40CA6"/>
    <w:rsid w:val="00A41903"/>
    <w:rsid w:val="00A432BD"/>
    <w:rsid w:val="00A44BAB"/>
    <w:rsid w:val="00A44D31"/>
    <w:rsid w:val="00A455FC"/>
    <w:rsid w:val="00A467CC"/>
    <w:rsid w:val="00A470EA"/>
    <w:rsid w:val="00A504D6"/>
    <w:rsid w:val="00A50772"/>
    <w:rsid w:val="00A51855"/>
    <w:rsid w:val="00A51DA9"/>
    <w:rsid w:val="00A52CF4"/>
    <w:rsid w:val="00A52FB7"/>
    <w:rsid w:val="00A557B8"/>
    <w:rsid w:val="00A56242"/>
    <w:rsid w:val="00A56AEE"/>
    <w:rsid w:val="00A60242"/>
    <w:rsid w:val="00A60AD6"/>
    <w:rsid w:val="00A62590"/>
    <w:rsid w:val="00A62A89"/>
    <w:rsid w:val="00A63A7E"/>
    <w:rsid w:val="00A63B3C"/>
    <w:rsid w:val="00A64065"/>
    <w:rsid w:val="00A643A9"/>
    <w:rsid w:val="00A64B81"/>
    <w:rsid w:val="00A64E10"/>
    <w:rsid w:val="00A672DA"/>
    <w:rsid w:val="00A67530"/>
    <w:rsid w:val="00A675E5"/>
    <w:rsid w:val="00A67FA5"/>
    <w:rsid w:val="00A7011A"/>
    <w:rsid w:val="00A726E6"/>
    <w:rsid w:val="00A73245"/>
    <w:rsid w:val="00A73513"/>
    <w:rsid w:val="00A73B31"/>
    <w:rsid w:val="00A74DF4"/>
    <w:rsid w:val="00A76656"/>
    <w:rsid w:val="00A767DE"/>
    <w:rsid w:val="00A77C77"/>
    <w:rsid w:val="00A80498"/>
    <w:rsid w:val="00A8067B"/>
    <w:rsid w:val="00A8203E"/>
    <w:rsid w:val="00A82754"/>
    <w:rsid w:val="00A82EAC"/>
    <w:rsid w:val="00A837F0"/>
    <w:rsid w:val="00A845FC"/>
    <w:rsid w:val="00A8590F"/>
    <w:rsid w:val="00A85C05"/>
    <w:rsid w:val="00A861DA"/>
    <w:rsid w:val="00A86B8D"/>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18AC"/>
    <w:rsid w:val="00AA24D2"/>
    <w:rsid w:val="00AA30ED"/>
    <w:rsid w:val="00AA3693"/>
    <w:rsid w:val="00AA3E85"/>
    <w:rsid w:val="00AA4AB2"/>
    <w:rsid w:val="00AA5EE5"/>
    <w:rsid w:val="00AA6556"/>
    <w:rsid w:val="00AA6836"/>
    <w:rsid w:val="00AA6A17"/>
    <w:rsid w:val="00AB027D"/>
    <w:rsid w:val="00AB1030"/>
    <w:rsid w:val="00AB1105"/>
    <w:rsid w:val="00AB2215"/>
    <w:rsid w:val="00AB3D60"/>
    <w:rsid w:val="00AB567B"/>
    <w:rsid w:val="00AB5968"/>
    <w:rsid w:val="00AB59A3"/>
    <w:rsid w:val="00AB5BBA"/>
    <w:rsid w:val="00AC1F18"/>
    <w:rsid w:val="00AC2D69"/>
    <w:rsid w:val="00AC361E"/>
    <w:rsid w:val="00AD02AE"/>
    <w:rsid w:val="00AD0334"/>
    <w:rsid w:val="00AD06A5"/>
    <w:rsid w:val="00AD115E"/>
    <w:rsid w:val="00AD15F7"/>
    <w:rsid w:val="00AD178C"/>
    <w:rsid w:val="00AD1794"/>
    <w:rsid w:val="00AD24A7"/>
    <w:rsid w:val="00AD286B"/>
    <w:rsid w:val="00AD2AA8"/>
    <w:rsid w:val="00AD361A"/>
    <w:rsid w:val="00AD423E"/>
    <w:rsid w:val="00AD4D23"/>
    <w:rsid w:val="00AD6AEF"/>
    <w:rsid w:val="00AD75CE"/>
    <w:rsid w:val="00AE085B"/>
    <w:rsid w:val="00AE1066"/>
    <w:rsid w:val="00AE14D8"/>
    <w:rsid w:val="00AE3258"/>
    <w:rsid w:val="00AE641C"/>
    <w:rsid w:val="00AE77E2"/>
    <w:rsid w:val="00AF159C"/>
    <w:rsid w:val="00AF1F20"/>
    <w:rsid w:val="00AF22AD"/>
    <w:rsid w:val="00AF2D0C"/>
    <w:rsid w:val="00AF2F08"/>
    <w:rsid w:val="00AF2FE0"/>
    <w:rsid w:val="00AF311A"/>
    <w:rsid w:val="00AF3821"/>
    <w:rsid w:val="00AF3D0D"/>
    <w:rsid w:val="00AF3E61"/>
    <w:rsid w:val="00AF4E5F"/>
    <w:rsid w:val="00AF53A3"/>
    <w:rsid w:val="00AF5537"/>
    <w:rsid w:val="00AF5FA9"/>
    <w:rsid w:val="00AF61CD"/>
    <w:rsid w:val="00AF6874"/>
    <w:rsid w:val="00AF73DD"/>
    <w:rsid w:val="00AF7F89"/>
    <w:rsid w:val="00B000DE"/>
    <w:rsid w:val="00B0013E"/>
    <w:rsid w:val="00B00417"/>
    <w:rsid w:val="00B00C9E"/>
    <w:rsid w:val="00B0149E"/>
    <w:rsid w:val="00B03F61"/>
    <w:rsid w:val="00B04F13"/>
    <w:rsid w:val="00B05BAD"/>
    <w:rsid w:val="00B072EB"/>
    <w:rsid w:val="00B077B5"/>
    <w:rsid w:val="00B07800"/>
    <w:rsid w:val="00B102C2"/>
    <w:rsid w:val="00B10A53"/>
    <w:rsid w:val="00B10ED4"/>
    <w:rsid w:val="00B11821"/>
    <w:rsid w:val="00B1224B"/>
    <w:rsid w:val="00B14EA2"/>
    <w:rsid w:val="00B15895"/>
    <w:rsid w:val="00B159AF"/>
    <w:rsid w:val="00B161B7"/>
    <w:rsid w:val="00B16572"/>
    <w:rsid w:val="00B170D5"/>
    <w:rsid w:val="00B208DC"/>
    <w:rsid w:val="00B20BE6"/>
    <w:rsid w:val="00B226E1"/>
    <w:rsid w:val="00B244FC"/>
    <w:rsid w:val="00B25917"/>
    <w:rsid w:val="00B25AE2"/>
    <w:rsid w:val="00B25BD3"/>
    <w:rsid w:val="00B26197"/>
    <w:rsid w:val="00B26700"/>
    <w:rsid w:val="00B2750E"/>
    <w:rsid w:val="00B275AA"/>
    <w:rsid w:val="00B27F1E"/>
    <w:rsid w:val="00B27FB2"/>
    <w:rsid w:val="00B30344"/>
    <w:rsid w:val="00B30C87"/>
    <w:rsid w:val="00B31F96"/>
    <w:rsid w:val="00B32EDD"/>
    <w:rsid w:val="00B34AD8"/>
    <w:rsid w:val="00B34CEB"/>
    <w:rsid w:val="00B35055"/>
    <w:rsid w:val="00B35EAD"/>
    <w:rsid w:val="00B363CF"/>
    <w:rsid w:val="00B36689"/>
    <w:rsid w:val="00B427D5"/>
    <w:rsid w:val="00B42CD9"/>
    <w:rsid w:val="00B43760"/>
    <w:rsid w:val="00B43DDF"/>
    <w:rsid w:val="00B43F08"/>
    <w:rsid w:val="00B44E85"/>
    <w:rsid w:val="00B45057"/>
    <w:rsid w:val="00B45572"/>
    <w:rsid w:val="00B456D4"/>
    <w:rsid w:val="00B45BE4"/>
    <w:rsid w:val="00B46284"/>
    <w:rsid w:val="00B474B3"/>
    <w:rsid w:val="00B47D4F"/>
    <w:rsid w:val="00B507F2"/>
    <w:rsid w:val="00B51B00"/>
    <w:rsid w:val="00B52735"/>
    <w:rsid w:val="00B5293D"/>
    <w:rsid w:val="00B529F2"/>
    <w:rsid w:val="00B532FC"/>
    <w:rsid w:val="00B541E6"/>
    <w:rsid w:val="00B56509"/>
    <w:rsid w:val="00B56845"/>
    <w:rsid w:val="00B568B7"/>
    <w:rsid w:val="00B57270"/>
    <w:rsid w:val="00B573D0"/>
    <w:rsid w:val="00B604D1"/>
    <w:rsid w:val="00B60834"/>
    <w:rsid w:val="00B613D6"/>
    <w:rsid w:val="00B626FA"/>
    <w:rsid w:val="00B62D80"/>
    <w:rsid w:val="00B63561"/>
    <w:rsid w:val="00B64159"/>
    <w:rsid w:val="00B64F41"/>
    <w:rsid w:val="00B65417"/>
    <w:rsid w:val="00B679B8"/>
    <w:rsid w:val="00B70AE3"/>
    <w:rsid w:val="00B7107C"/>
    <w:rsid w:val="00B71392"/>
    <w:rsid w:val="00B71727"/>
    <w:rsid w:val="00B719B1"/>
    <w:rsid w:val="00B720E9"/>
    <w:rsid w:val="00B7273E"/>
    <w:rsid w:val="00B73E40"/>
    <w:rsid w:val="00B7419B"/>
    <w:rsid w:val="00B7584A"/>
    <w:rsid w:val="00B76869"/>
    <w:rsid w:val="00B76937"/>
    <w:rsid w:val="00B769A1"/>
    <w:rsid w:val="00B76B53"/>
    <w:rsid w:val="00B7773E"/>
    <w:rsid w:val="00B77D41"/>
    <w:rsid w:val="00B81150"/>
    <w:rsid w:val="00B825CD"/>
    <w:rsid w:val="00B848B5"/>
    <w:rsid w:val="00B869E5"/>
    <w:rsid w:val="00B86E33"/>
    <w:rsid w:val="00B86FE4"/>
    <w:rsid w:val="00B902CD"/>
    <w:rsid w:val="00B90C3B"/>
    <w:rsid w:val="00B90E02"/>
    <w:rsid w:val="00B90EF8"/>
    <w:rsid w:val="00B91673"/>
    <w:rsid w:val="00B92E14"/>
    <w:rsid w:val="00B93968"/>
    <w:rsid w:val="00B93BD2"/>
    <w:rsid w:val="00B93D64"/>
    <w:rsid w:val="00B94ECD"/>
    <w:rsid w:val="00B96054"/>
    <w:rsid w:val="00B96DD8"/>
    <w:rsid w:val="00B96FA0"/>
    <w:rsid w:val="00B97535"/>
    <w:rsid w:val="00BA0719"/>
    <w:rsid w:val="00BA2B3B"/>
    <w:rsid w:val="00BA2BAB"/>
    <w:rsid w:val="00BA338A"/>
    <w:rsid w:val="00BA33D3"/>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16B"/>
    <w:rsid w:val="00BB4412"/>
    <w:rsid w:val="00BB4DEC"/>
    <w:rsid w:val="00BB5908"/>
    <w:rsid w:val="00BB69B6"/>
    <w:rsid w:val="00BB7043"/>
    <w:rsid w:val="00BC15C1"/>
    <w:rsid w:val="00BC3345"/>
    <w:rsid w:val="00BC3374"/>
    <w:rsid w:val="00BC3C99"/>
    <w:rsid w:val="00BC4BB4"/>
    <w:rsid w:val="00BC5625"/>
    <w:rsid w:val="00BC5E35"/>
    <w:rsid w:val="00BC5FC3"/>
    <w:rsid w:val="00BC6B33"/>
    <w:rsid w:val="00BC6EB9"/>
    <w:rsid w:val="00BC768E"/>
    <w:rsid w:val="00BD0C49"/>
    <w:rsid w:val="00BD2EE9"/>
    <w:rsid w:val="00BD3115"/>
    <w:rsid w:val="00BD3736"/>
    <w:rsid w:val="00BD3A4D"/>
    <w:rsid w:val="00BD3CD4"/>
    <w:rsid w:val="00BD6217"/>
    <w:rsid w:val="00BD63C4"/>
    <w:rsid w:val="00BD6A0F"/>
    <w:rsid w:val="00BD7ADB"/>
    <w:rsid w:val="00BD7EDB"/>
    <w:rsid w:val="00BE028E"/>
    <w:rsid w:val="00BE0C2D"/>
    <w:rsid w:val="00BE1E46"/>
    <w:rsid w:val="00BE1E4A"/>
    <w:rsid w:val="00BE294F"/>
    <w:rsid w:val="00BE2E89"/>
    <w:rsid w:val="00BE3D4E"/>
    <w:rsid w:val="00BE4F60"/>
    <w:rsid w:val="00BE517D"/>
    <w:rsid w:val="00BE5A8D"/>
    <w:rsid w:val="00BE7AA8"/>
    <w:rsid w:val="00BF0CA8"/>
    <w:rsid w:val="00BF0DC8"/>
    <w:rsid w:val="00BF139C"/>
    <w:rsid w:val="00BF15DC"/>
    <w:rsid w:val="00BF17D7"/>
    <w:rsid w:val="00BF4C7E"/>
    <w:rsid w:val="00BF4F82"/>
    <w:rsid w:val="00BF52A2"/>
    <w:rsid w:val="00BF5AC8"/>
    <w:rsid w:val="00BF7426"/>
    <w:rsid w:val="00BF77BD"/>
    <w:rsid w:val="00C00A7E"/>
    <w:rsid w:val="00C01595"/>
    <w:rsid w:val="00C016EA"/>
    <w:rsid w:val="00C018E4"/>
    <w:rsid w:val="00C0291C"/>
    <w:rsid w:val="00C03763"/>
    <w:rsid w:val="00C03E31"/>
    <w:rsid w:val="00C04A52"/>
    <w:rsid w:val="00C05DB3"/>
    <w:rsid w:val="00C07196"/>
    <w:rsid w:val="00C07622"/>
    <w:rsid w:val="00C078BF"/>
    <w:rsid w:val="00C1015F"/>
    <w:rsid w:val="00C10D50"/>
    <w:rsid w:val="00C137E9"/>
    <w:rsid w:val="00C1389A"/>
    <w:rsid w:val="00C1405D"/>
    <w:rsid w:val="00C144BA"/>
    <w:rsid w:val="00C14552"/>
    <w:rsid w:val="00C15C0B"/>
    <w:rsid w:val="00C163C3"/>
    <w:rsid w:val="00C169E6"/>
    <w:rsid w:val="00C179F4"/>
    <w:rsid w:val="00C20BD5"/>
    <w:rsid w:val="00C21624"/>
    <w:rsid w:val="00C217C9"/>
    <w:rsid w:val="00C219FA"/>
    <w:rsid w:val="00C2271D"/>
    <w:rsid w:val="00C22DF5"/>
    <w:rsid w:val="00C23799"/>
    <w:rsid w:val="00C239BA"/>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5F06"/>
    <w:rsid w:val="00C466F2"/>
    <w:rsid w:val="00C472F0"/>
    <w:rsid w:val="00C47B70"/>
    <w:rsid w:val="00C47B71"/>
    <w:rsid w:val="00C50040"/>
    <w:rsid w:val="00C502B5"/>
    <w:rsid w:val="00C502E8"/>
    <w:rsid w:val="00C518BA"/>
    <w:rsid w:val="00C519D1"/>
    <w:rsid w:val="00C54051"/>
    <w:rsid w:val="00C5434F"/>
    <w:rsid w:val="00C54D58"/>
    <w:rsid w:val="00C54E4E"/>
    <w:rsid w:val="00C60014"/>
    <w:rsid w:val="00C62413"/>
    <w:rsid w:val="00C628AF"/>
    <w:rsid w:val="00C6294F"/>
    <w:rsid w:val="00C6330A"/>
    <w:rsid w:val="00C6451E"/>
    <w:rsid w:val="00C66DEE"/>
    <w:rsid w:val="00C673A5"/>
    <w:rsid w:val="00C678B9"/>
    <w:rsid w:val="00C7026F"/>
    <w:rsid w:val="00C71305"/>
    <w:rsid w:val="00C71E84"/>
    <w:rsid w:val="00C7471E"/>
    <w:rsid w:val="00C7474E"/>
    <w:rsid w:val="00C74E10"/>
    <w:rsid w:val="00C77496"/>
    <w:rsid w:val="00C77A30"/>
    <w:rsid w:val="00C77EAA"/>
    <w:rsid w:val="00C80E60"/>
    <w:rsid w:val="00C81083"/>
    <w:rsid w:val="00C81133"/>
    <w:rsid w:val="00C81CE8"/>
    <w:rsid w:val="00C828ED"/>
    <w:rsid w:val="00C82B5C"/>
    <w:rsid w:val="00C82F89"/>
    <w:rsid w:val="00C833C4"/>
    <w:rsid w:val="00C84BD5"/>
    <w:rsid w:val="00C86BBB"/>
    <w:rsid w:val="00C87393"/>
    <w:rsid w:val="00C87F08"/>
    <w:rsid w:val="00C87F1F"/>
    <w:rsid w:val="00C91048"/>
    <w:rsid w:val="00C91558"/>
    <w:rsid w:val="00C91625"/>
    <w:rsid w:val="00C916F0"/>
    <w:rsid w:val="00C91F2B"/>
    <w:rsid w:val="00C92E67"/>
    <w:rsid w:val="00C931CC"/>
    <w:rsid w:val="00C9360D"/>
    <w:rsid w:val="00C93DD9"/>
    <w:rsid w:val="00C957E6"/>
    <w:rsid w:val="00C96A5F"/>
    <w:rsid w:val="00C96D83"/>
    <w:rsid w:val="00C971D6"/>
    <w:rsid w:val="00C9739D"/>
    <w:rsid w:val="00CA13DB"/>
    <w:rsid w:val="00CA18AD"/>
    <w:rsid w:val="00CA39CC"/>
    <w:rsid w:val="00CA3C79"/>
    <w:rsid w:val="00CA468A"/>
    <w:rsid w:val="00CA4C9E"/>
    <w:rsid w:val="00CA4D58"/>
    <w:rsid w:val="00CA52E6"/>
    <w:rsid w:val="00CA547C"/>
    <w:rsid w:val="00CA5979"/>
    <w:rsid w:val="00CA6757"/>
    <w:rsid w:val="00CA6D6E"/>
    <w:rsid w:val="00CA764F"/>
    <w:rsid w:val="00CA7DBE"/>
    <w:rsid w:val="00CB03CF"/>
    <w:rsid w:val="00CB05EB"/>
    <w:rsid w:val="00CB1526"/>
    <w:rsid w:val="00CB26E1"/>
    <w:rsid w:val="00CB49FA"/>
    <w:rsid w:val="00CB4DDF"/>
    <w:rsid w:val="00CB4F43"/>
    <w:rsid w:val="00CB5A28"/>
    <w:rsid w:val="00CB5A4F"/>
    <w:rsid w:val="00CB5CA8"/>
    <w:rsid w:val="00CB63AD"/>
    <w:rsid w:val="00CB759E"/>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34F2"/>
    <w:rsid w:val="00CE533C"/>
    <w:rsid w:val="00CE6024"/>
    <w:rsid w:val="00CE624B"/>
    <w:rsid w:val="00CE7B97"/>
    <w:rsid w:val="00CF19E5"/>
    <w:rsid w:val="00CF3603"/>
    <w:rsid w:val="00CF5F1F"/>
    <w:rsid w:val="00D00A3C"/>
    <w:rsid w:val="00D013EB"/>
    <w:rsid w:val="00D01EC8"/>
    <w:rsid w:val="00D02987"/>
    <w:rsid w:val="00D03D63"/>
    <w:rsid w:val="00D04C7B"/>
    <w:rsid w:val="00D0575F"/>
    <w:rsid w:val="00D05B32"/>
    <w:rsid w:val="00D05DDE"/>
    <w:rsid w:val="00D06F4E"/>
    <w:rsid w:val="00D109C8"/>
    <w:rsid w:val="00D1281D"/>
    <w:rsid w:val="00D12DFE"/>
    <w:rsid w:val="00D1302B"/>
    <w:rsid w:val="00D13C1D"/>
    <w:rsid w:val="00D13DCE"/>
    <w:rsid w:val="00D14E04"/>
    <w:rsid w:val="00D155F7"/>
    <w:rsid w:val="00D15770"/>
    <w:rsid w:val="00D1682E"/>
    <w:rsid w:val="00D17B5F"/>
    <w:rsid w:val="00D200DC"/>
    <w:rsid w:val="00D20CF5"/>
    <w:rsid w:val="00D20F5E"/>
    <w:rsid w:val="00D21776"/>
    <w:rsid w:val="00D2183A"/>
    <w:rsid w:val="00D22F5C"/>
    <w:rsid w:val="00D230B6"/>
    <w:rsid w:val="00D25609"/>
    <w:rsid w:val="00D25D8A"/>
    <w:rsid w:val="00D25F09"/>
    <w:rsid w:val="00D26A9C"/>
    <w:rsid w:val="00D27149"/>
    <w:rsid w:val="00D27818"/>
    <w:rsid w:val="00D31019"/>
    <w:rsid w:val="00D314C1"/>
    <w:rsid w:val="00D319D3"/>
    <w:rsid w:val="00D3439D"/>
    <w:rsid w:val="00D36FEA"/>
    <w:rsid w:val="00D37FC5"/>
    <w:rsid w:val="00D40E2C"/>
    <w:rsid w:val="00D41CC5"/>
    <w:rsid w:val="00D43103"/>
    <w:rsid w:val="00D44780"/>
    <w:rsid w:val="00D4507B"/>
    <w:rsid w:val="00D464AA"/>
    <w:rsid w:val="00D464B4"/>
    <w:rsid w:val="00D4776C"/>
    <w:rsid w:val="00D505D9"/>
    <w:rsid w:val="00D509D4"/>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2227"/>
    <w:rsid w:val="00D628BC"/>
    <w:rsid w:val="00D629C9"/>
    <w:rsid w:val="00D62E1D"/>
    <w:rsid w:val="00D632FB"/>
    <w:rsid w:val="00D6552B"/>
    <w:rsid w:val="00D66A88"/>
    <w:rsid w:val="00D66AE4"/>
    <w:rsid w:val="00D676E1"/>
    <w:rsid w:val="00D7104C"/>
    <w:rsid w:val="00D72AF1"/>
    <w:rsid w:val="00D72CFF"/>
    <w:rsid w:val="00D731E4"/>
    <w:rsid w:val="00D7329F"/>
    <w:rsid w:val="00D749E1"/>
    <w:rsid w:val="00D77282"/>
    <w:rsid w:val="00D775EC"/>
    <w:rsid w:val="00D811C7"/>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B0552"/>
    <w:rsid w:val="00DB1245"/>
    <w:rsid w:val="00DB25F4"/>
    <w:rsid w:val="00DB4401"/>
    <w:rsid w:val="00DB44B4"/>
    <w:rsid w:val="00DB4CEB"/>
    <w:rsid w:val="00DB5D97"/>
    <w:rsid w:val="00DB60C4"/>
    <w:rsid w:val="00DB763A"/>
    <w:rsid w:val="00DB7E92"/>
    <w:rsid w:val="00DC19C9"/>
    <w:rsid w:val="00DC20DD"/>
    <w:rsid w:val="00DC3416"/>
    <w:rsid w:val="00DC4DA9"/>
    <w:rsid w:val="00DC5197"/>
    <w:rsid w:val="00DC5B31"/>
    <w:rsid w:val="00DD00D6"/>
    <w:rsid w:val="00DD01B9"/>
    <w:rsid w:val="00DD024D"/>
    <w:rsid w:val="00DD0CB9"/>
    <w:rsid w:val="00DD0D44"/>
    <w:rsid w:val="00DD170B"/>
    <w:rsid w:val="00DD2009"/>
    <w:rsid w:val="00DD2FDC"/>
    <w:rsid w:val="00DD44D3"/>
    <w:rsid w:val="00DD4936"/>
    <w:rsid w:val="00DD51FF"/>
    <w:rsid w:val="00DD62A1"/>
    <w:rsid w:val="00DD6B99"/>
    <w:rsid w:val="00DD6E6E"/>
    <w:rsid w:val="00DD782B"/>
    <w:rsid w:val="00DD7E8F"/>
    <w:rsid w:val="00DE111C"/>
    <w:rsid w:val="00DE1A1F"/>
    <w:rsid w:val="00DE23EA"/>
    <w:rsid w:val="00DE261D"/>
    <w:rsid w:val="00DE37FE"/>
    <w:rsid w:val="00DE39EC"/>
    <w:rsid w:val="00DE432F"/>
    <w:rsid w:val="00DE5575"/>
    <w:rsid w:val="00DE566F"/>
    <w:rsid w:val="00DE5E91"/>
    <w:rsid w:val="00DE5F19"/>
    <w:rsid w:val="00DE6B75"/>
    <w:rsid w:val="00DF0AD2"/>
    <w:rsid w:val="00DF0EB6"/>
    <w:rsid w:val="00DF38D3"/>
    <w:rsid w:val="00DF3BB4"/>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07412"/>
    <w:rsid w:val="00E1007C"/>
    <w:rsid w:val="00E10B87"/>
    <w:rsid w:val="00E10D78"/>
    <w:rsid w:val="00E10E9F"/>
    <w:rsid w:val="00E11C96"/>
    <w:rsid w:val="00E11CFA"/>
    <w:rsid w:val="00E12D2B"/>
    <w:rsid w:val="00E15ABC"/>
    <w:rsid w:val="00E15F67"/>
    <w:rsid w:val="00E160FC"/>
    <w:rsid w:val="00E16973"/>
    <w:rsid w:val="00E16BAC"/>
    <w:rsid w:val="00E172F1"/>
    <w:rsid w:val="00E174B8"/>
    <w:rsid w:val="00E23347"/>
    <w:rsid w:val="00E24E9C"/>
    <w:rsid w:val="00E24FCA"/>
    <w:rsid w:val="00E2515D"/>
    <w:rsid w:val="00E25184"/>
    <w:rsid w:val="00E26348"/>
    <w:rsid w:val="00E269D7"/>
    <w:rsid w:val="00E2714E"/>
    <w:rsid w:val="00E27DB7"/>
    <w:rsid w:val="00E27E66"/>
    <w:rsid w:val="00E319F9"/>
    <w:rsid w:val="00E32130"/>
    <w:rsid w:val="00E32438"/>
    <w:rsid w:val="00E32A6E"/>
    <w:rsid w:val="00E3320C"/>
    <w:rsid w:val="00E34A14"/>
    <w:rsid w:val="00E34FB4"/>
    <w:rsid w:val="00E36F70"/>
    <w:rsid w:val="00E377F7"/>
    <w:rsid w:val="00E37F75"/>
    <w:rsid w:val="00E37FF0"/>
    <w:rsid w:val="00E4014D"/>
    <w:rsid w:val="00E4196C"/>
    <w:rsid w:val="00E41B85"/>
    <w:rsid w:val="00E425C2"/>
    <w:rsid w:val="00E42651"/>
    <w:rsid w:val="00E43F4B"/>
    <w:rsid w:val="00E4436F"/>
    <w:rsid w:val="00E4472E"/>
    <w:rsid w:val="00E4532A"/>
    <w:rsid w:val="00E45751"/>
    <w:rsid w:val="00E45C1A"/>
    <w:rsid w:val="00E47D97"/>
    <w:rsid w:val="00E5194F"/>
    <w:rsid w:val="00E521C3"/>
    <w:rsid w:val="00E5319B"/>
    <w:rsid w:val="00E55FF0"/>
    <w:rsid w:val="00E561AA"/>
    <w:rsid w:val="00E56A62"/>
    <w:rsid w:val="00E56DA5"/>
    <w:rsid w:val="00E603CD"/>
    <w:rsid w:val="00E603D0"/>
    <w:rsid w:val="00E60467"/>
    <w:rsid w:val="00E60622"/>
    <w:rsid w:val="00E632DB"/>
    <w:rsid w:val="00E634DB"/>
    <w:rsid w:val="00E63F27"/>
    <w:rsid w:val="00E63F84"/>
    <w:rsid w:val="00E6425B"/>
    <w:rsid w:val="00E649AD"/>
    <w:rsid w:val="00E64D67"/>
    <w:rsid w:val="00E64ED6"/>
    <w:rsid w:val="00E65A59"/>
    <w:rsid w:val="00E66B37"/>
    <w:rsid w:val="00E66D00"/>
    <w:rsid w:val="00E6704F"/>
    <w:rsid w:val="00E67F1A"/>
    <w:rsid w:val="00E70711"/>
    <w:rsid w:val="00E71A20"/>
    <w:rsid w:val="00E721CA"/>
    <w:rsid w:val="00E72A4D"/>
    <w:rsid w:val="00E732B4"/>
    <w:rsid w:val="00E75990"/>
    <w:rsid w:val="00E76399"/>
    <w:rsid w:val="00E76773"/>
    <w:rsid w:val="00E76E6F"/>
    <w:rsid w:val="00E76FCB"/>
    <w:rsid w:val="00E770FF"/>
    <w:rsid w:val="00E8147F"/>
    <w:rsid w:val="00E81AAC"/>
    <w:rsid w:val="00E81CF5"/>
    <w:rsid w:val="00E81FC7"/>
    <w:rsid w:val="00E823FD"/>
    <w:rsid w:val="00E834A8"/>
    <w:rsid w:val="00E839A7"/>
    <w:rsid w:val="00E84670"/>
    <w:rsid w:val="00E850EB"/>
    <w:rsid w:val="00E86C9A"/>
    <w:rsid w:val="00E8730F"/>
    <w:rsid w:val="00E87EED"/>
    <w:rsid w:val="00E90AF7"/>
    <w:rsid w:val="00E90C34"/>
    <w:rsid w:val="00E91410"/>
    <w:rsid w:val="00E91935"/>
    <w:rsid w:val="00E91FC2"/>
    <w:rsid w:val="00E92C4C"/>
    <w:rsid w:val="00E931E8"/>
    <w:rsid w:val="00E93A6C"/>
    <w:rsid w:val="00E9478D"/>
    <w:rsid w:val="00E97CC5"/>
    <w:rsid w:val="00EA05D5"/>
    <w:rsid w:val="00EA07D5"/>
    <w:rsid w:val="00EA0A77"/>
    <w:rsid w:val="00EA0E41"/>
    <w:rsid w:val="00EA0F22"/>
    <w:rsid w:val="00EA169D"/>
    <w:rsid w:val="00EA16B3"/>
    <w:rsid w:val="00EA1EAE"/>
    <w:rsid w:val="00EA1F43"/>
    <w:rsid w:val="00EA2D50"/>
    <w:rsid w:val="00EA43AA"/>
    <w:rsid w:val="00EA566C"/>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C75C0"/>
    <w:rsid w:val="00ED1719"/>
    <w:rsid w:val="00ED173C"/>
    <w:rsid w:val="00ED23B8"/>
    <w:rsid w:val="00ED27AA"/>
    <w:rsid w:val="00ED2F96"/>
    <w:rsid w:val="00ED37DA"/>
    <w:rsid w:val="00ED3F6B"/>
    <w:rsid w:val="00ED43A3"/>
    <w:rsid w:val="00ED5694"/>
    <w:rsid w:val="00ED5A44"/>
    <w:rsid w:val="00ED5C6F"/>
    <w:rsid w:val="00ED6123"/>
    <w:rsid w:val="00ED648A"/>
    <w:rsid w:val="00ED7C7E"/>
    <w:rsid w:val="00EE2D91"/>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6F9E"/>
    <w:rsid w:val="00EF71C0"/>
    <w:rsid w:val="00EF75B4"/>
    <w:rsid w:val="00F00649"/>
    <w:rsid w:val="00F00933"/>
    <w:rsid w:val="00F02521"/>
    <w:rsid w:val="00F02A22"/>
    <w:rsid w:val="00F02AC7"/>
    <w:rsid w:val="00F031FE"/>
    <w:rsid w:val="00F03E6F"/>
    <w:rsid w:val="00F045BB"/>
    <w:rsid w:val="00F05EC9"/>
    <w:rsid w:val="00F06B82"/>
    <w:rsid w:val="00F102C3"/>
    <w:rsid w:val="00F10392"/>
    <w:rsid w:val="00F12450"/>
    <w:rsid w:val="00F128E9"/>
    <w:rsid w:val="00F12D4F"/>
    <w:rsid w:val="00F147B0"/>
    <w:rsid w:val="00F14E21"/>
    <w:rsid w:val="00F158C2"/>
    <w:rsid w:val="00F15BCE"/>
    <w:rsid w:val="00F167D1"/>
    <w:rsid w:val="00F209BC"/>
    <w:rsid w:val="00F21803"/>
    <w:rsid w:val="00F22048"/>
    <w:rsid w:val="00F22D9F"/>
    <w:rsid w:val="00F22E36"/>
    <w:rsid w:val="00F23453"/>
    <w:rsid w:val="00F24059"/>
    <w:rsid w:val="00F24875"/>
    <w:rsid w:val="00F25C5A"/>
    <w:rsid w:val="00F25DBC"/>
    <w:rsid w:val="00F25E48"/>
    <w:rsid w:val="00F30D97"/>
    <w:rsid w:val="00F31FEA"/>
    <w:rsid w:val="00F32036"/>
    <w:rsid w:val="00F33AAF"/>
    <w:rsid w:val="00F3455E"/>
    <w:rsid w:val="00F356F2"/>
    <w:rsid w:val="00F360FB"/>
    <w:rsid w:val="00F362C7"/>
    <w:rsid w:val="00F36C62"/>
    <w:rsid w:val="00F36F0C"/>
    <w:rsid w:val="00F379A8"/>
    <w:rsid w:val="00F406BB"/>
    <w:rsid w:val="00F4147E"/>
    <w:rsid w:val="00F414FD"/>
    <w:rsid w:val="00F42D93"/>
    <w:rsid w:val="00F43B41"/>
    <w:rsid w:val="00F43BEA"/>
    <w:rsid w:val="00F43D1F"/>
    <w:rsid w:val="00F44CDD"/>
    <w:rsid w:val="00F45013"/>
    <w:rsid w:val="00F45976"/>
    <w:rsid w:val="00F45A48"/>
    <w:rsid w:val="00F4652E"/>
    <w:rsid w:val="00F46565"/>
    <w:rsid w:val="00F477ED"/>
    <w:rsid w:val="00F50190"/>
    <w:rsid w:val="00F50315"/>
    <w:rsid w:val="00F508F9"/>
    <w:rsid w:val="00F5304C"/>
    <w:rsid w:val="00F53FB7"/>
    <w:rsid w:val="00F54DDE"/>
    <w:rsid w:val="00F55A3F"/>
    <w:rsid w:val="00F56C2F"/>
    <w:rsid w:val="00F56E76"/>
    <w:rsid w:val="00F5765F"/>
    <w:rsid w:val="00F57B37"/>
    <w:rsid w:val="00F60C39"/>
    <w:rsid w:val="00F61A13"/>
    <w:rsid w:val="00F62DE2"/>
    <w:rsid w:val="00F63436"/>
    <w:rsid w:val="00F63F78"/>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68"/>
    <w:rsid w:val="00F76D78"/>
    <w:rsid w:val="00F774E8"/>
    <w:rsid w:val="00F80B2F"/>
    <w:rsid w:val="00F811B9"/>
    <w:rsid w:val="00F81304"/>
    <w:rsid w:val="00F81A44"/>
    <w:rsid w:val="00F82487"/>
    <w:rsid w:val="00F834AC"/>
    <w:rsid w:val="00F83A52"/>
    <w:rsid w:val="00F84512"/>
    <w:rsid w:val="00F859BA"/>
    <w:rsid w:val="00F863EF"/>
    <w:rsid w:val="00F867C6"/>
    <w:rsid w:val="00F874C4"/>
    <w:rsid w:val="00F90510"/>
    <w:rsid w:val="00F909B2"/>
    <w:rsid w:val="00F92451"/>
    <w:rsid w:val="00F92744"/>
    <w:rsid w:val="00F931AF"/>
    <w:rsid w:val="00F93438"/>
    <w:rsid w:val="00F937CB"/>
    <w:rsid w:val="00F93960"/>
    <w:rsid w:val="00F93B52"/>
    <w:rsid w:val="00F941F8"/>
    <w:rsid w:val="00F95198"/>
    <w:rsid w:val="00F96C3E"/>
    <w:rsid w:val="00FA0F7E"/>
    <w:rsid w:val="00FA1B24"/>
    <w:rsid w:val="00FA259B"/>
    <w:rsid w:val="00FA5073"/>
    <w:rsid w:val="00FA5B35"/>
    <w:rsid w:val="00FA61ED"/>
    <w:rsid w:val="00FA663D"/>
    <w:rsid w:val="00FA7856"/>
    <w:rsid w:val="00FA7F50"/>
    <w:rsid w:val="00FB004A"/>
    <w:rsid w:val="00FB0558"/>
    <w:rsid w:val="00FB2459"/>
    <w:rsid w:val="00FB371B"/>
    <w:rsid w:val="00FB66F7"/>
    <w:rsid w:val="00FB6831"/>
    <w:rsid w:val="00FB720C"/>
    <w:rsid w:val="00FB7C84"/>
    <w:rsid w:val="00FC03C8"/>
    <w:rsid w:val="00FC0542"/>
    <w:rsid w:val="00FC13D1"/>
    <w:rsid w:val="00FC189D"/>
    <w:rsid w:val="00FC1B94"/>
    <w:rsid w:val="00FC3B21"/>
    <w:rsid w:val="00FC6ACD"/>
    <w:rsid w:val="00FC7382"/>
    <w:rsid w:val="00FC73DC"/>
    <w:rsid w:val="00FC7601"/>
    <w:rsid w:val="00FC7890"/>
    <w:rsid w:val="00FD0016"/>
    <w:rsid w:val="00FD08AC"/>
    <w:rsid w:val="00FD1443"/>
    <w:rsid w:val="00FD1E00"/>
    <w:rsid w:val="00FD368D"/>
    <w:rsid w:val="00FD4295"/>
    <w:rsid w:val="00FD4409"/>
    <w:rsid w:val="00FD4BDD"/>
    <w:rsid w:val="00FD7C71"/>
    <w:rsid w:val="00FE02E4"/>
    <w:rsid w:val="00FE0B5C"/>
    <w:rsid w:val="00FE0D96"/>
    <w:rsid w:val="00FE0F8F"/>
    <w:rsid w:val="00FE15D2"/>
    <w:rsid w:val="00FE2466"/>
    <w:rsid w:val="00FE24B1"/>
    <w:rsid w:val="00FE2DB7"/>
    <w:rsid w:val="00FE434C"/>
    <w:rsid w:val="00FE490B"/>
    <w:rsid w:val="00FE499A"/>
    <w:rsid w:val="00FE69F3"/>
    <w:rsid w:val="00FF14B4"/>
    <w:rsid w:val="00FF2487"/>
    <w:rsid w:val="00FF3857"/>
    <w:rsid w:val="00FF4194"/>
    <w:rsid w:val="00FF5110"/>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f90,#f3a51f,#24485b"/>
    </o:shapedefaults>
    <o:shapelayout v:ext="edit">
      <o:idmap v:ext="edit" data="1"/>
    </o:shapelayout>
  </w:shapeDefaults>
  <w:decimalSymbol w:val="."/>
  <w:listSeparator w:val=","/>
  <w14:docId w14:val="03E3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8832DF"/>
    <w:pPr>
      <w:keepNext/>
      <w:numPr>
        <w:numId w:val="34"/>
      </w:numPr>
      <w:tabs>
        <w:tab w:val="clear" w:pos="720"/>
      </w:tabs>
      <w:spacing w:before="240"/>
      <w:ind w:left="900" w:hanging="90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Id w:val="16"/>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E6425B"/>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8832DF"/>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606BC0"/>
    <w:pPr>
      <w:tabs>
        <w:tab w:val="left" w:pos="864"/>
      </w:tabs>
      <w:spacing w:before="120" w:after="120"/>
      <w:ind w:left="864"/>
    </w:pPr>
    <w:rPr>
      <w:sz w:val="24"/>
      <w:szCs w:val="24"/>
    </w:rPr>
  </w:style>
  <w:style w:type="paragraph" w:styleId="Heading1">
    <w:name w:val="heading 1"/>
    <w:aliases w:val="h1,1 ghost,g,Section Header,Section Heading,Heading1PS,II+,I,Phase,new page/chapter,PRTM Heading 1,Head1,Heading apps,Main Head,H1,Head,Numbered,nu,Level 1 Head,Header 1,heading 1,RFP Head 1,Heading1,H1-Heading 1,Legal Line 1,head 1,11,12,13"/>
    <w:basedOn w:val="Normal"/>
    <w:next w:val="Body"/>
    <w:link w:val="Heading1Char"/>
    <w:uiPriority w:val="99"/>
    <w:qFormat/>
    <w:rsid w:val="008832DF"/>
    <w:pPr>
      <w:keepNext/>
      <w:numPr>
        <w:numId w:val="34"/>
      </w:numPr>
      <w:tabs>
        <w:tab w:val="clear" w:pos="720"/>
      </w:tabs>
      <w:spacing w:before="240"/>
      <w:ind w:left="900" w:hanging="900"/>
      <w:outlineLvl w:val="0"/>
    </w:pPr>
    <w:rPr>
      <w:rFonts w:cs="Arial"/>
      <w:b/>
      <w:bCs/>
      <w:color w:val="24485B"/>
      <w:kern w:val="32"/>
      <w:sz w:val="36"/>
      <w:szCs w:val="36"/>
    </w:rPr>
  </w:style>
  <w:style w:type="paragraph" w:styleId="Heading2">
    <w:name w:val="heading 2"/>
    <w:aliases w:val="2,Heading2PS,heading2,heading 2 title,2 headline,h"/>
    <w:basedOn w:val="Heading1"/>
    <w:next w:val="Body"/>
    <w:link w:val="Heading2Char"/>
    <w:uiPriority w:val="99"/>
    <w:qFormat/>
    <w:rsid w:val="00597E00"/>
    <w:pPr>
      <w:numPr>
        <w:ilvl w:val="1"/>
        <w:numId w:val="16"/>
      </w:numPr>
      <w:spacing w:before="120" w:after="60"/>
      <w:outlineLvl w:val="1"/>
    </w:pPr>
    <w:rPr>
      <w:noProof/>
      <w:sz w:val="32"/>
      <w:szCs w:val="32"/>
    </w:rPr>
  </w:style>
  <w:style w:type="paragraph" w:styleId="Heading3">
    <w:name w:val="heading 3"/>
    <w:aliases w:val="H3,Level 2 Heading,h2,Level 2,3"/>
    <w:basedOn w:val="Heading2"/>
    <w:next w:val="Body"/>
    <w:link w:val="Heading3Char"/>
    <w:uiPriority w:val="99"/>
    <w:qFormat/>
    <w:rsid w:val="00597E00"/>
    <w:pPr>
      <w:numPr>
        <w:ilvl w:val="2"/>
      </w:numPr>
      <w:tabs>
        <w:tab w:val="left" w:pos="864"/>
      </w:tabs>
      <w:outlineLvl w:val="2"/>
    </w:pPr>
    <w:rPr>
      <w:bCs w:val="0"/>
      <w:sz w:val="28"/>
      <w:szCs w:val="28"/>
    </w:rPr>
  </w:style>
  <w:style w:type="paragraph" w:styleId="Heading4">
    <w:name w:val="heading 4"/>
    <w:basedOn w:val="Heading3"/>
    <w:next w:val="Body"/>
    <w:link w:val="Heading4Char"/>
    <w:uiPriority w:val="99"/>
    <w:qFormat/>
    <w:rsid w:val="0088696A"/>
    <w:pPr>
      <w:numPr>
        <w:ilvl w:val="3"/>
      </w:numPr>
      <w:tabs>
        <w:tab w:val="left" w:pos="1440"/>
      </w:tabs>
      <w:outlineLvl w:val="3"/>
    </w:pPr>
    <w:rPr>
      <w:bCs/>
      <w:sz w:val="24"/>
    </w:rPr>
  </w:style>
  <w:style w:type="paragraph" w:styleId="Heading5">
    <w:name w:val="heading 5"/>
    <w:aliases w:val="l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unhideWhenUsed/>
    <w:qFormat/>
    <w:rsid w:val="0095559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BF0DC8"/>
    <w:pPr>
      <w:tabs>
        <w:tab w:val="clear" w:pos="864"/>
        <w:tab w:val="num" w:pos="1296"/>
      </w:tabs>
      <w:spacing w:after="60"/>
      <w:ind w:left="1440" w:hanging="1440"/>
      <w:outlineLvl w:val="6"/>
    </w:pPr>
    <w:rPr>
      <w:rFonts w:ascii="Arial" w:hAnsi="Arial"/>
      <w:color w:val="0000FF"/>
      <w:szCs w:val="20"/>
    </w:rPr>
  </w:style>
  <w:style w:type="paragraph" w:styleId="Heading8">
    <w:name w:val="heading 8"/>
    <w:basedOn w:val="Normal"/>
    <w:next w:val="Normal"/>
    <w:link w:val="Heading8Char"/>
    <w:qFormat/>
    <w:rsid w:val="00BF0DC8"/>
    <w:pPr>
      <w:tabs>
        <w:tab w:val="clear" w:pos="864"/>
        <w:tab w:val="num" w:pos="1440"/>
      </w:tabs>
      <w:spacing w:before="240" w:after="60" w:line="240" w:lineRule="atLeast"/>
      <w:ind w:left="1440" w:hanging="1440"/>
      <w:outlineLvl w:val="7"/>
    </w:pPr>
    <w:rPr>
      <w:rFonts w:ascii="Arial" w:hAnsi="Arial"/>
      <w:i/>
      <w:sz w:val="20"/>
      <w:szCs w:val="20"/>
    </w:rPr>
  </w:style>
  <w:style w:type="paragraph" w:styleId="Heading9">
    <w:name w:val="heading 9"/>
    <w:basedOn w:val="Normal"/>
    <w:next w:val="Normal"/>
    <w:link w:val="Heading9Char"/>
    <w:qFormat/>
    <w:rsid w:val="00BF0DC8"/>
    <w:pPr>
      <w:tabs>
        <w:tab w:val="clear" w:pos="864"/>
        <w:tab w:val="num" w:pos="1584"/>
      </w:tabs>
      <w:spacing w:before="240" w:after="60" w:line="240" w:lineRule="atLeast"/>
      <w:ind w:left="1584" w:hanging="1584"/>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4A74F7"/>
    <w:rPr>
      <w:sz w:val="22"/>
    </w:rPr>
  </w:style>
  <w:style w:type="character" w:customStyle="1" w:styleId="BodyChar">
    <w:name w:val="Body Char"/>
    <w:basedOn w:val="DefaultParagraphFont"/>
    <w:link w:val="Body"/>
    <w:rsid w:val="004A74F7"/>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E6425B"/>
    <w:pPr>
      <w:tabs>
        <w:tab w:val="clear" w:pos="864"/>
        <w:tab w:val="left" w:pos="720"/>
        <w:tab w:val="right" w:leader="dot" w:pos="10070"/>
      </w:tabs>
      <w:ind w:left="0"/>
    </w:pPr>
    <w:rPr>
      <w:rFonts w:asciiTheme="minorHAnsi" w:eastAsiaTheme="minorEastAsia" w:hAnsiTheme="minorHAnsi" w:cstheme="minorBidi"/>
      <w:b/>
      <w:caps/>
      <w:noProof/>
      <w:sz w:val="22"/>
      <w:szCs w:val="22"/>
    </w:rPr>
  </w:style>
  <w:style w:type="paragraph" w:styleId="TOC2">
    <w:name w:val="toc 2"/>
    <w:basedOn w:val="Normal"/>
    <w:next w:val="Normal"/>
    <w:uiPriority w:val="39"/>
    <w:rsid w:val="007B16A3"/>
    <w:pPr>
      <w:tabs>
        <w:tab w:val="clear" w:pos="864"/>
        <w:tab w:val="left" w:pos="1440"/>
        <w:tab w:val="right" w:leader="dot" w:pos="10070"/>
      </w:tabs>
      <w:ind w:left="720"/>
    </w:pPr>
    <w:rPr>
      <w:rFonts w:asciiTheme="minorHAnsi" w:eastAsiaTheme="minorEastAsia" w:hAnsiTheme="minorHAnsi" w:cstheme="minorBidi"/>
      <w:noProof/>
      <w:sz w:val="22"/>
      <w:szCs w:val="22"/>
    </w:rPr>
  </w:style>
  <w:style w:type="paragraph" w:styleId="TOC3">
    <w:name w:val="toc 3"/>
    <w:basedOn w:val="Normal"/>
    <w:next w:val="Normal"/>
    <w:uiPriority w:val="39"/>
    <w:rsid w:val="007B16A3"/>
    <w:pPr>
      <w:tabs>
        <w:tab w:val="clear" w:pos="864"/>
        <w:tab w:val="left" w:pos="1440"/>
        <w:tab w:val="right" w:leader="dot" w:pos="10070"/>
      </w:tabs>
      <w:spacing w:before="0" w:after="0"/>
      <w:ind w:left="720"/>
    </w:pPr>
    <w:rPr>
      <w:rFonts w:asciiTheme="minorHAnsi" w:eastAsiaTheme="minorEastAsia" w:hAnsiTheme="minorHAnsi" w:cstheme="minorBidi"/>
      <w:i/>
      <w:noProof/>
      <w:sz w:val="22"/>
      <w:szCs w:val="22"/>
    </w:rPr>
  </w:style>
  <w:style w:type="paragraph" w:styleId="TOC4">
    <w:name w:val="toc 4"/>
    <w:basedOn w:val="Normal"/>
    <w:next w:val="Normal"/>
    <w:semiHidden/>
    <w:rsid w:val="0090598D"/>
    <w:pPr>
      <w:tabs>
        <w:tab w:val="clear" w:pos="864"/>
      </w:tabs>
      <w:spacing w:before="0" w:after="0"/>
      <w:ind w:left="720"/>
    </w:pPr>
    <w:rPr>
      <w:rFonts w:asciiTheme="minorHAnsi" w:hAnsiTheme="minorHAnsi" w:cstheme="minorHAnsi"/>
      <w:sz w:val="18"/>
      <w:szCs w:val="18"/>
    </w:rPr>
  </w:style>
  <w:style w:type="paragraph" w:styleId="TOC5">
    <w:name w:val="toc 5"/>
    <w:basedOn w:val="Normal"/>
    <w:next w:val="Normal"/>
    <w:autoRedefine/>
    <w:semiHidden/>
    <w:rsid w:val="004B50F3"/>
    <w:pPr>
      <w:tabs>
        <w:tab w:val="clear" w:pos="864"/>
      </w:tabs>
      <w:spacing w:before="0" w:after="0"/>
      <w:ind w:left="960"/>
    </w:pPr>
    <w:rPr>
      <w:rFonts w:asciiTheme="minorHAnsi" w:hAnsiTheme="minorHAnsi" w:cstheme="minorHAnsi"/>
      <w:sz w:val="18"/>
      <w:szCs w:val="18"/>
    </w:rPr>
  </w:style>
  <w:style w:type="paragraph" w:styleId="TOC6">
    <w:name w:val="toc 6"/>
    <w:basedOn w:val="Normal"/>
    <w:next w:val="Normal"/>
    <w:autoRedefine/>
    <w:semiHidden/>
    <w:rsid w:val="004B50F3"/>
    <w:pPr>
      <w:tabs>
        <w:tab w:val="clear" w:pos="864"/>
      </w:tabs>
      <w:spacing w:before="0" w:after="0"/>
      <w:ind w:left="1200"/>
    </w:pPr>
    <w:rPr>
      <w:rFonts w:asciiTheme="minorHAnsi" w:hAnsiTheme="minorHAnsi" w:cstheme="minorHAnsi"/>
      <w:sz w:val="18"/>
      <w:szCs w:val="18"/>
    </w:rPr>
  </w:style>
  <w:style w:type="paragraph" w:customStyle="1" w:styleId="TableText-ItalicLeft">
    <w:name w:val="Table Text - Italic Left"/>
    <w:basedOn w:val="Normal"/>
    <w:semiHidden/>
    <w:rsid w:val="00CB7DA6"/>
    <w:pPr>
      <w:spacing w:before="60" w:after="60"/>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sz w:val="24"/>
      <w:szCs w:val="24"/>
    </w:rPr>
  </w:style>
  <w:style w:type="paragraph" w:styleId="TableofFigures">
    <w:name w:val="table of figures"/>
    <w:basedOn w:val="Normal"/>
    <w:next w:val="Normal"/>
    <w:uiPriority w:val="99"/>
    <w:rsid w:val="00C428E3"/>
    <w:pPr>
      <w:spacing w:before="0" w:after="0"/>
      <w:ind w:left="480" w:hanging="480"/>
    </w:pPr>
    <w:rPr>
      <w:szCs w:val="20"/>
    </w:rPr>
  </w:style>
  <w:style w:type="paragraph" w:styleId="TOCHeading">
    <w:name w:val="TOC Heading"/>
    <w:basedOn w:val="Normal"/>
    <w:uiPriority w:val="39"/>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tabs>
        <w:tab w:val="clear" w:pos="864"/>
      </w:tabs>
      <w:spacing w:before="0" w:after="0"/>
      <w:ind w:left="1440"/>
    </w:pPr>
    <w:rPr>
      <w:rFonts w:asciiTheme="minorHAnsi" w:hAnsiTheme="minorHAnsi" w:cstheme="minorHAnsi"/>
      <w:sz w:val="18"/>
      <w:szCs w:val="18"/>
    </w:rPr>
  </w:style>
  <w:style w:type="paragraph" w:styleId="TOC8">
    <w:name w:val="toc 8"/>
    <w:basedOn w:val="Normal"/>
    <w:next w:val="Normal"/>
    <w:autoRedefine/>
    <w:semiHidden/>
    <w:rsid w:val="008308F0"/>
    <w:pPr>
      <w:tabs>
        <w:tab w:val="clear" w:pos="864"/>
      </w:tabs>
      <w:spacing w:before="0" w:after="0"/>
      <w:ind w:left="1680"/>
    </w:pPr>
    <w:rPr>
      <w:rFonts w:asciiTheme="minorHAnsi" w:hAnsiTheme="minorHAnsi" w:cstheme="minorHAnsi"/>
      <w:sz w:val="18"/>
      <w:szCs w:val="18"/>
    </w:rPr>
  </w:style>
  <w:style w:type="paragraph" w:styleId="TOC9">
    <w:name w:val="toc 9"/>
    <w:basedOn w:val="Normal"/>
    <w:next w:val="Normal"/>
    <w:autoRedefine/>
    <w:semiHidden/>
    <w:rsid w:val="008308F0"/>
    <w:pPr>
      <w:tabs>
        <w:tab w:val="clear" w:pos="864"/>
      </w:tabs>
      <w:spacing w:before="0" w:after="0"/>
      <w:ind w:left="1920"/>
    </w:pPr>
    <w:rPr>
      <w:rFonts w:asciiTheme="minorHAnsi" w:hAnsiTheme="minorHAnsi" w:cstheme="minorHAnsi"/>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pPr>
    <w:rPr>
      <w:szCs w:val="20"/>
    </w:rPr>
  </w:style>
  <w:style w:type="paragraph" w:customStyle="1" w:styleId="NormalText-3-3L2">
    <w:name w:val="Normal Text-3-3 L2"/>
    <w:basedOn w:val="Normal"/>
    <w:rsid w:val="00E67F1A"/>
    <w:pPr>
      <w:numPr>
        <w:ilvl w:val="1"/>
        <w:numId w:val="6"/>
      </w:numPr>
      <w:spacing w:before="60" w:after="60"/>
    </w:pPr>
    <w:rPr>
      <w:szCs w:val="20"/>
    </w:rPr>
  </w:style>
  <w:style w:type="paragraph" w:customStyle="1" w:styleId="NormalText-3-3L3">
    <w:name w:val="Normal Text-3-3 L3"/>
    <w:basedOn w:val="Normal"/>
    <w:rsid w:val="00E67F1A"/>
    <w:pPr>
      <w:numPr>
        <w:ilvl w:val="2"/>
        <w:numId w:val="6"/>
      </w:numPr>
      <w:spacing w:before="60" w:after="60"/>
    </w:pPr>
    <w:rPr>
      <w:szCs w:val="20"/>
    </w:rPr>
  </w:style>
  <w:style w:type="paragraph" w:customStyle="1" w:styleId="NormalText-3-3L4">
    <w:name w:val="Normal Text-3-3 L4"/>
    <w:basedOn w:val="Normal"/>
    <w:rsid w:val="00E67F1A"/>
    <w:pPr>
      <w:numPr>
        <w:ilvl w:val="3"/>
        <w:numId w:val="6"/>
      </w:numPr>
      <w:spacing w:before="60" w:after="60"/>
    </w:pPr>
    <w:rPr>
      <w:szCs w:val="20"/>
    </w:rPr>
  </w:style>
  <w:style w:type="paragraph" w:customStyle="1" w:styleId="NormalText-3-3L5">
    <w:name w:val="Normal Text-3-3 L5"/>
    <w:basedOn w:val="Normal"/>
    <w:rsid w:val="00E67F1A"/>
    <w:pPr>
      <w:numPr>
        <w:ilvl w:val="4"/>
        <w:numId w:val="6"/>
      </w:numPr>
      <w:spacing w:before="60" w:after="60"/>
    </w:pPr>
    <w:rPr>
      <w:szCs w:val="20"/>
    </w:rPr>
  </w:style>
  <w:style w:type="paragraph" w:customStyle="1" w:styleId="NormalText-3-3L6">
    <w:name w:val="Normal Text-3-3 L6"/>
    <w:basedOn w:val="Normal"/>
    <w:rsid w:val="00E67F1A"/>
    <w:pPr>
      <w:numPr>
        <w:ilvl w:val="5"/>
        <w:numId w:val="6"/>
      </w:numPr>
      <w:spacing w:before="60" w:after="60"/>
    </w:pPr>
    <w:rPr>
      <w:szCs w:val="20"/>
    </w:rPr>
  </w:style>
  <w:style w:type="paragraph" w:customStyle="1" w:styleId="NormalText-3-3L7">
    <w:name w:val="Normal Text-3-3 L7"/>
    <w:basedOn w:val="Normal"/>
    <w:rsid w:val="00E67F1A"/>
    <w:pPr>
      <w:numPr>
        <w:ilvl w:val="6"/>
        <w:numId w:val="6"/>
      </w:numPr>
      <w:spacing w:before="60" w:after="60"/>
    </w:pPr>
    <w:rPr>
      <w:szCs w:val="20"/>
    </w:rPr>
  </w:style>
  <w:style w:type="paragraph" w:customStyle="1" w:styleId="NormalText-3-3L8">
    <w:name w:val="Normal Text-3-3 L8"/>
    <w:basedOn w:val="Normal"/>
    <w:rsid w:val="00E67F1A"/>
    <w:pPr>
      <w:numPr>
        <w:ilvl w:val="7"/>
        <w:numId w:val="6"/>
      </w:numPr>
      <w:spacing w:before="60" w:after="60"/>
    </w:pPr>
    <w:rPr>
      <w:szCs w:val="20"/>
    </w:rPr>
  </w:style>
  <w:style w:type="paragraph" w:customStyle="1" w:styleId="NormalText-3-3L9">
    <w:name w:val="Normal Text-3-3 L9"/>
    <w:basedOn w:val="Normal"/>
    <w:rsid w:val="00E67F1A"/>
    <w:pPr>
      <w:numPr>
        <w:ilvl w:val="8"/>
        <w:numId w:val="6"/>
      </w:numPr>
      <w:spacing w:before="60" w:after="60"/>
    </w:pPr>
    <w:rPr>
      <w:szCs w:val="20"/>
    </w:rPr>
  </w:style>
  <w:style w:type="paragraph" w:customStyle="1" w:styleId="NormalText-0-0L2">
    <w:name w:val="Normal Text-0-0 L2"/>
    <w:basedOn w:val="Normal"/>
    <w:rsid w:val="00E67F1A"/>
    <w:pPr>
      <w:numPr>
        <w:ilvl w:val="1"/>
        <w:numId w:val="7"/>
      </w:numPr>
      <w:spacing w:before="0" w:after="0"/>
    </w:pPr>
    <w:rPr>
      <w:szCs w:val="20"/>
    </w:rPr>
  </w:style>
  <w:style w:type="paragraph" w:customStyle="1" w:styleId="NormalText-0-0L3">
    <w:name w:val="Normal Text-0-0 L3"/>
    <w:basedOn w:val="Normal"/>
    <w:rsid w:val="00E67F1A"/>
    <w:pPr>
      <w:numPr>
        <w:ilvl w:val="2"/>
        <w:numId w:val="7"/>
      </w:numPr>
      <w:spacing w:before="0" w:after="0"/>
    </w:pPr>
    <w:rPr>
      <w:szCs w:val="20"/>
    </w:rPr>
  </w:style>
  <w:style w:type="paragraph" w:customStyle="1" w:styleId="NormalText-0-0L4">
    <w:name w:val="Normal Text-0-0 L4"/>
    <w:basedOn w:val="Normal"/>
    <w:rsid w:val="00E67F1A"/>
    <w:pPr>
      <w:numPr>
        <w:ilvl w:val="3"/>
        <w:numId w:val="7"/>
      </w:numPr>
      <w:spacing w:before="0" w:after="0"/>
    </w:pPr>
    <w:rPr>
      <w:szCs w:val="20"/>
    </w:rPr>
  </w:style>
  <w:style w:type="paragraph" w:customStyle="1" w:styleId="NormalText-0-0L5">
    <w:name w:val="Normal Text-0-0 L5"/>
    <w:basedOn w:val="Normal"/>
    <w:rsid w:val="00E67F1A"/>
    <w:pPr>
      <w:numPr>
        <w:ilvl w:val="4"/>
        <w:numId w:val="7"/>
      </w:numPr>
      <w:spacing w:before="0" w:after="0"/>
    </w:pPr>
    <w:rPr>
      <w:szCs w:val="20"/>
    </w:rPr>
  </w:style>
  <w:style w:type="paragraph" w:customStyle="1" w:styleId="NormalText-0-0L6">
    <w:name w:val="Normal Text-0-0 L6"/>
    <w:basedOn w:val="Normal"/>
    <w:rsid w:val="00E67F1A"/>
    <w:pPr>
      <w:numPr>
        <w:ilvl w:val="5"/>
        <w:numId w:val="7"/>
      </w:numPr>
      <w:spacing w:before="0" w:after="0"/>
    </w:pPr>
    <w:rPr>
      <w:szCs w:val="20"/>
    </w:rPr>
  </w:style>
  <w:style w:type="paragraph" w:customStyle="1" w:styleId="NormalText-0-0L7">
    <w:name w:val="Normal Text-0-0 L7"/>
    <w:basedOn w:val="Normal"/>
    <w:next w:val="Normal"/>
    <w:rsid w:val="00E67F1A"/>
    <w:pPr>
      <w:numPr>
        <w:ilvl w:val="6"/>
        <w:numId w:val="7"/>
      </w:numPr>
      <w:spacing w:before="0" w:after="0"/>
    </w:pPr>
    <w:rPr>
      <w:szCs w:val="20"/>
    </w:rPr>
  </w:style>
  <w:style w:type="paragraph" w:customStyle="1" w:styleId="NormalText-0-0L8">
    <w:name w:val="Normal Text-0-0 L8"/>
    <w:basedOn w:val="Normal"/>
    <w:rsid w:val="00E67F1A"/>
    <w:pPr>
      <w:numPr>
        <w:ilvl w:val="7"/>
        <w:numId w:val="7"/>
      </w:numPr>
      <w:spacing w:before="0" w:after="0"/>
    </w:pPr>
    <w:rPr>
      <w:szCs w:val="20"/>
    </w:rPr>
  </w:style>
  <w:style w:type="paragraph" w:customStyle="1" w:styleId="NormalText-0-0L9">
    <w:name w:val="Normal Text-0-0 L9"/>
    <w:basedOn w:val="Normal"/>
    <w:rsid w:val="00E67F1A"/>
    <w:pPr>
      <w:numPr>
        <w:ilvl w:val="8"/>
        <w:numId w:val="7"/>
      </w:numPr>
      <w:spacing w:before="0" w:after="0"/>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pPr>
    <w:rPr>
      <w:rFonts w:eastAsia="Calibri"/>
      <w:sz w:val="22"/>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aliases w:val="h1 Char,1 ghost Char,g Char,Section Header Char,Section Heading Char,Heading1PS Char,II+ Char,I Char,Phase Char,new page/chapter Char,PRTM Heading 1 Char,Head1 Char,Heading apps Char,Main Head Char,H1 Char,Head Char,Numbered Char,nu Char"/>
    <w:basedOn w:val="DefaultParagraphFont"/>
    <w:link w:val="Heading1"/>
    <w:uiPriority w:val="99"/>
    <w:rsid w:val="008832DF"/>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pPr>
    <w:rPr>
      <w:rFonts w:ascii="Calibri" w:eastAsiaTheme="minorHAnsi" w:hAnsi="Calibri" w:cstheme="minorHAnsi"/>
      <w:b w:val="0"/>
      <w:bCs w:val="0"/>
      <w:iCs w:val="0"/>
      <w:color w:val="002060"/>
      <w:sz w:val="22"/>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0"/>
      </w:numPr>
      <w:spacing w:before="0" w:after="0"/>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aliases w:val="H3 Char,Level 2 Heading Char,h2 Char,Level 2 Char,3 Char"/>
    <w:basedOn w:val="DefaultParagraphFont"/>
    <w:link w:val="Heading3"/>
    <w:rsid w:val="00597E00"/>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1"/>
      </w:numPr>
      <w:tabs>
        <w:tab w:val="clear" w:pos="720"/>
      </w:tabs>
      <w:spacing w:before="0" w:after="60" w:line="240" w:lineRule="atLeast"/>
      <w:ind w:left="1440" w:firstLine="0"/>
    </w:pPr>
  </w:style>
  <w:style w:type="paragraph" w:customStyle="1" w:styleId="Bulletsubtext">
    <w:name w:val="Bullet subtext"/>
    <w:basedOn w:val="Normal"/>
    <w:rsid w:val="00DF0AD2"/>
    <w:pPr>
      <w:numPr>
        <w:ilvl w:val="1"/>
        <w:numId w:val="11"/>
      </w:numPr>
      <w:spacing w:before="0" w:after="0"/>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pPr>
  </w:style>
  <w:style w:type="paragraph" w:customStyle="1" w:styleId="pubdate">
    <w:name w:val="pub_date"/>
    <w:basedOn w:val="Normal"/>
    <w:rsid w:val="0072368B"/>
    <w:pPr>
      <w:spacing w:before="100" w:beforeAutospacing="1" w:after="100" w:afterAutospacing="1"/>
    </w:pPr>
  </w:style>
  <w:style w:type="character" w:customStyle="1" w:styleId="Heading2Char">
    <w:name w:val="Heading 2 Char"/>
    <w:aliases w:val="2 Char,Heading2PS Char,heading2 Char,heading 2 title Char,2 headline Char,h Char"/>
    <w:basedOn w:val="DefaultParagraphFont"/>
    <w:link w:val="Heading2"/>
    <w:uiPriority w:val="99"/>
    <w:rsid w:val="00597E00"/>
    <w:rPr>
      <w:rFonts w:cs="Arial"/>
      <w:b/>
      <w:bCs/>
      <w:noProof/>
      <w:color w:val="24485B"/>
      <w:kern w:val="32"/>
      <w:sz w:val="32"/>
      <w:szCs w:val="32"/>
    </w:rPr>
  </w:style>
  <w:style w:type="character" w:customStyle="1" w:styleId="Heading4Char">
    <w:name w:val="Heading 4 Char"/>
    <w:basedOn w:val="DefaultParagraphFont"/>
    <w:link w:val="Heading4"/>
    <w:uiPriority w:val="99"/>
    <w:rsid w:val="0088696A"/>
    <w:rPr>
      <w:rFonts w:cs="Arial"/>
      <w:b/>
      <w:bCs/>
      <w:noProof/>
      <w:color w:val="24485B"/>
      <w:kern w:val="32"/>
      <w:sz w:val="24"/>
      <w:szCs w:val="28"/>
    </w:rPr>
  </w:style>
  <w:style w:type="character" w:customStyle="1" w:styleId="Heading5Char">
    <w:name w:val="Heading 5 Char"/>
    <w:aliases w:val="l5 Char"/>
    <w:basedOn w:val="DefaultParagraphFont"/>
    <w:link w:val="Heading5"/>
    <w:rsid w:val="00105E72"/>
    <w:rPr>
      <w:b/>
      <w:bCs/>
      <w:iCs/>
      <w:color w:val="27536E"/>
      <w:sz w:val="24"/>
      <w:szCs w:val="24"/>
    </w:rPr>
  </w:style>
  <w:style w:type="character" w:customStyle="1" w:styleId="BalloonTextChar">
    <w:name w:val="Balloon Text Char"/>
    <w:basedOn w:val="DefaultParagraphFont"/>
    <w:link w:val="BalloonText"/>
    <w:semiHidden/>
    <w:rsid w:val="00105E72"/>
    <w:rPr>
      <w:rFonts w:ascii="Tahoma" w:hAnsi="Tahoma" w:cs="Tahoma"/>
      <w:sz w:val="16"/>
      <w:szCs w:val="16"/>
    </w:rPr>
  </w:style>
  <w:style w:type="paragraph" w:styleId="ListBullet">
    <w:name w:val="List Bullet"/>
    <w:basedOn w:val="Normal"/>
    <w:rsid w:val="00606BC0"/>
    <w:pPr>
      <w:numPr>
        <w:numId w:val="15"/>
      </w:numPr>
      <w:tabs>
        <w:tab w:val="clear" w:pos="360"/>
        <w:tab w:val="num" w:pos="864"/>
      </w:tabs>
      <w:spacing w:before="60" w:after="60"/>
      <w:ind w:left="1224"/>
    </w:pPr>
  </w:style>
  <w:style w:type="paragraph" w:styleId="ListBullet2">
    <w:name w:val="List Bullet 2"/>
    <w:basedOn w:val="Normal"/>
    <w:rsid w:val="00D25F09"/>
    <w:pPr>
      <w:numPr>
        <w:numId w:val="14"/>
      </w:numPr>
      <w:spacing w:before="60" w:after="60"/>
      <w:ind w:left="1080" w:hanging="360"/>
    </w:pPr>
  </w:style>
  <w:style w:type="paragraph" w:customStyle="1" w:styleId="NormalBullet">
    <w:name w:val="Normal Bullet"/>
    <w:basedOn w:val="Normal"/>
    <w:rsid w:val="00D25F09"/>
    <w:pPr>
      <w:numPr>
        <w:numId w:val="12"/>
      </w:numPr>
      <w:spacing w:before="0" w:after="0"/>
    </w:pPr>
    <w:rPr>
      <w:szCs w:val="20"/>
    </w:rPr>
  </w:style>
  <w:style w:type="paragraph" w:customStyle="1" w:styleId="bullet10">
    <w:name w:val="bullet 1"/>
    <w:basedOn w:val="Normal"/>
    <w:rsid w:val="00D25F09"/>
    <w:pPr>
      <w:numPr>
        <w:numId w:val="13"/>
      </w:numPr>
      <w:spacing w:before="60" w:after="60"/>
    </w:pPr>
  </w:style>
  <w:style w:type="character" w:styleId="IntenseEmphasis">
    <w:name w:val="Intense Emphasis"/>
    <w:basedOn w:val="DefaultParagraphFont"/>
    <w:uiPriority w:val="21"/>
    <w:qFormat/>
    <w:rsid w:val="005B5F95"/>
    <w:rPr>
      <w:b/>
      <w:bCs/>
      <w:i/>
      <w:iCs/>
      <w:color w:val="4F81BD" w:themeColor="accent1"/>
    </w:rPr>
  </w:style>
  <w:style w:type="character" w:customStyle="1" w:styleId="apple-converted-space">
    <w:name w:val="apple-converted-space"/>
    <w:basedOn w:val="DefaultParagraphFont"/>
    <w:rsid w:val="002E1021"/>
  </w:style>
  <w:style w:type="paragraph" w:customStyle="1" w:styleId="Note">
    <w:name w:val="Note"/>
    <w:basedOn w:val="Body"/>
    <w:qFormat/>
    <w:rsid w:val="004A74F7"/>
    <w:pPr>
      <w:pBdr>
        <w:top w:val="single" w:sz="4" w:space="1" w:color="auto"/>
        <w:bottom w:val="single" w:sz="4" w:space="1" w:color="auto"/>
      </w:pBdr>
    </w:pPr>
    <w:rPr>
      <w:i/>
    </w:rPr>
  </w:style>
  <w:style w:type="character" w:customStyle="1" w:styleId="Heading6Char">
    <w:name w:val="Heading 6 Char"/>
    <w:basedOn w:val="DefaultParagraphFont"/>
    <w:link w:val="Heading6"/>
    <w:semiHidden/>
    <w:rsid w:val="00955598"/>
    <w:rPr>
      <w:rFonts w:asciiTheme="majorHAnsi" w:eastAsiaTheme="majorEastAsia" w:hAnsiTheme="majorHAnsi" w:cstheme="majorBidi"/>
      <w:i/>
      <w:iCs/>
      <w:color w:val="243F60" w:themeColor="accent1" w:themeShade="7F"/>
      <w:sz w:val="24"/>
      <w:szCs w:val="24"/>
    </w:rPr>
  </w:style>
  <w:style w:type="paragraph" w:customStyle="1" w:styleId="first-para">
    <w:name w:val="first-para"/>
    <w:basedOn w:val="Normal"/>
    <w:rsid w:val="001155B8"/>
    <w:pPr>
      <w:tabs>
        <w:tab w:val="clear" w:pos="864"/>
      </w:tabs>
      <w:spacing w:before="100" w:beforeAutospacing="1" w:after="100" w:afterAutospacing="1"/>
      <w:ind w:left="0"/>
    </w:pPr>
  </w:style>
  <w:style w:type="paragraph" w:customStyle="1" w:styleId="last-para">
    <w:name w:val="last-para"/>
    <w:basedOn w:val="Normal"/>
    <w:rsid w:val="001155B8"/>
    <w:pPr>
      <w:tabs>
        <w:tab w:val="clear" w:pos="864"/>
      </w:tabs>
      <w:spacing w:before="100" w:beforeAutospacing="1" w:after="100" w:afterAutospacing="1"/>
      <w:ind w:left="0"/>
    </w:pPr>
  </w:style>
  <w:style w:type="paragraph" w:customStyle="1" w:styleId="para">
    <w:name w:val="para"/>
    <w:basedOn w:val="Normal"/>
    <w:rsid w:val="001155B8"/>
    <w:pPr>
      <w:tabs>
        <w:tab w:val="clear" w:pos="864"/>
      </w:tabs>
      <w:spacing w:before="100" w:beforeAutospacing="1" w:after="100" w:afterAutospacing="1"/>
      <w:ind w:left="0"/>
    </w:pPr>
  </w:style>
  <w:style w:type="character" w:customStyle="1" w:styleId="Heading7Char">
    <w:name w:val="Heading 7 Char"/>
    <w:basedOn w:val="DefaultParagraphFont"/>
    <w:link w:val="Heading7"/>
    <w:rsid w:val="00BF0DC8"/>
    <w:rPr>
      <w:rFonts w:ascii="Arial" w:hAnsi="Arial"/>
      <w:color w:val="0000FF"/>
      <w:sz w:val="24"/>
    </w:rPr>
  </w:style>
  <w:style w:type="character" w:customStyle="1" w:styleId="Heading8Char">
    <w:name w:val="Heading 8 Char"/>
    <w:basedOn w:val="DefaultParagraphFont"/>
    <w:link w:val="Heading8"/>
    <w:rsid w:val="00BF0DC8"/>
    <w:rPr>
      <w:rFonts w:ascii="Arial" w:hAnsi="Arial"/>
      <w:i/>
    </w:rPr>
  </w:style>
  <w:style w:type="character" w:customStyle="1" w:styleId="Heading9Char">
    <w:name w:val="Heading 9 Char"/>
    <w:basedOn w:val="DefaultParagraphFont"/>
    <w:link w:val="Heading9"/>
    <w:rsid w:val="00BF0DC8"/>
    <w:rPr>
      <w:rFonts w:ascii="Arial" w:hAnsi="Arial"/>
      <w:b/>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445">
      <w:bodyDiv w:val="1"/>
      <w:marLeft w:val="0"/>
      <w:marRight w:val="0"/>
      <w:marTop w:val="0"/>
      <w:marBottom w:val="0"/>
      <w:divBdr>
        <w:top w:val="none" w:sz="0" w:space="0" w:color="auto"/>
        <w:left w:val="none" w:sz="0" w:space="0" w:color="auto"/>
        <w:bottom w:val="none" w:sz="0" w:space="0" w:color="auto"/>
        <w:right w:val="none" w:sz="0" w:space="0" w:color="auto"/>
      </w:divBdr>
    </w:div>
    <w:div w:id="47800810">
      <w:bodyDiv w:val="1"/>
      <w:marLeft w:val="0"/>
      <w:marRight w:val="0"/>
      <w:marTop w:val="0"/>
      <w:marBottom w:val="0"/>
      <w:divBdr>
        <w:top w:val="none" w:sz="0" w:space="0" w:color="auto"/>
        <w:left w:val="none" w:sz="0" w:space="0" w:color="auto"/>
        <w:bottom w:val="none" w:sz="0" w:space="0" w:color="auto"/>
        <w:right w:val="none" w:sz="0" w:space="0" w:color="auto"/>
      </w:divBdr>
    </w:div>
    <w:div w:id="94592317">
      <w:bodyDiv w:val="1"/>
      <w:marLeft w:val="0"/>
      <w:marRight w:val="0"/>
      <w:marTop w:val="0"/>
      <w:marBottom w:val="0"/>
      <w:divBdr>
        <w:top w:val="none" w:sz="0" w:space="0" w:color="auto"/>
        <w:left w:val="none" w:sz="0" w:space="0" w:color="auto"/>
        <w:bottom w:val="none" w:sz="0" w:space="0" w:color="auto"/>
        <w:right w:val="none" w:sz="0" w:space="0" w:color="auto"/>
      </w:divBdr>
    </w:div>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30751970">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167791605">
      <w:bodyDiv w:val="1"/>
      <w:marLeft w:val="0"/>
      <w:marRight w:val="0"/>
      <w:marTop w:val="0"/>
      <w:marBottom w:val="0"/>
      <w:divBdr>
        <w:top w:val="none" w:sz="0" w:space="0" w:color="auto"/>
        <w:left w:val="none" w:sz="0" w:space="0" w:color="auto"/>
        <w:bottom w:val="none" w:sz="0" w:space="0" w:color="auto"/>
        <w:right w:val="none" w:sz="0" w:space="0" w:color="auto"/>
      </w:divBdr>
    </w:div>
    <w:div w:id="220797538">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277937">
      <w:bodyDiv w:val="1"/>
      <w:marLeft w:val="0"/>
      <w:marRight w:val="0"/>
      <w:marTop w:val="0"/>
      <w:marBottom w:val="0"/>
      <w:divBdr>
        <w:top w:val="none" w:sz="0" w:space="0" w:color="auto"/>
        <w:left w:val="none" w:sz="0" w:space="0" w:color="auto"/>
        <w:bottom w:val="none" w:sz="0" w:space="0" w:color="auto"/>
        <w:right w:val="none" w:sz="0" w:space="0" w:color="auto"/>
      </w:divBdr>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37177378">
          <w:marLeft w:val="720"/>
          <w:marRight w:val="0"/>
          <w:marTop w:val="58"/>
          <w:marBottom w:val="0"/>
          <w:divBdr>
            <w:top w:val="none" w:sz="0" w:space="0" w:color="auto"/>
            <w:left w:val="none" w:sz="0" w:space="0" w:color="auto"/>
            <w:bottom w:val="none" w:sz="0" w:space="0" w:color="auto"/>
            <w:right w:val="none" w:sz="0" w:space="0" w:color="auto"/>
          </w:divBdr>
        </w:div>
        <w:div w:id="266620146">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02735">
      <w:bodyDiv w:val="1"/>
      <w:marLeft w:val="0"/>
      <w:marRight w:val="0"/>
      <w:marTop w:val="0"/>
      <w:marBottom w:val="0"/>
      <w:divBdr>
        <w:top w:val="none" w:sz="0" w:space="0" w:color="auto"/>
        <w:left w:val="none" w:sz="0" w:space="0" w:color="auto"/>
        <w:bottom w:val="none" w:sz="0" w:space="0" w:color="auto"/>
        <w:right w:val="none" w:sz="0" w:space="0" w:color="auto"/>
      </w:divBdr>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05995">
      <w:bodyDiv w:val="1"/>
      <w:marLeft w:val="0"/>
      <w:marRight w:val="0"/>
      <w:marTop w:val="0"/>
      <w:marBottom w:val="0"/>
      <w:divBdr>
        <w:top w:val="none" w:sz="0" w:space="0" w:color="auto"/>
        <w:left w:val="none" w:sz="0" w:space="0" w:color="auto"/>
        <w:bottom w:val="none" w:sz="0" w:space="0" w:color="auto"/>
        <w:right w:val="none" w:sz="0" w:space="0" w:color="auto"/>
      </w:divBdr>
    </w:div>
    <w:div w:id="533617810">
      <w:bodyDiv w:val="1"/>
      <w:marLeft w:val="0"/>
      <w:marRight w:val="0"/>
      <w:marTop w:val="0"/>
      <w:marBottom w:val="0"/>
      <w:divBdr>
        <w:top w:val="none" w:sz="0" w:space="0" w:color="auto"/>
        <w:left w:val="none" w:sz="0" w:space="0" w:color="auto"/>
        <w:bottom w:val="none" w:sz="0" w:space="0" w:color="auto"/>
        <w:right w:val="none" w:sz="0" w:space="0" w:color="auto"/>
      </w:divBdr>
    </w:div>
    <w:div w:id="539634300">
      <w:bodyDiv w:val="1"/>
      <w:marLeft w:val="0"/>
      <w:marRight w:val="0"/>
      <w:marTop w:val="0"/>
      <w:marBottom w:val="0"/>
      <w:divBdr>
        <w:top w:val="none" w:sz="0" w:space="0" w:color="auto"/>
        <w:left w:val="none" w:sz="0" w:space="0" w:color="auto"/>
        <w:bottom w:val="none" w:sz="0" w:space="0" w:color="auto"/>
        <w:right w:val="none" w:sz="0" w:space="0" w:color="auto"/>
      </w:divBdr>
      <w:divsChild>
        <w:div w:id="1260211022">
          <w:marLeft w:val="0"/>
          <w:marRight w:val="0"/>
          <w:marTop w:val="0"/>
          <w:marBottom w:val="0"/>
          <w:divBdr>
            <w:top w:val="none" w:sz="0" w:space="0" w:color="auto"/>
            <w:left w:val="none" w:sz="0" w:space="0" w:color="auto"/>
            <w:bottom w:val="none" w:sz="0" w:space="0" w:color="auto"/>
            <w:right w:val="none" w:sz="0" w:space="0" w:color="auto"/>
          </w:divBdr>
        </w:div>
        <w:div w:id="1970091910">
          <w:marLeft w:val="0"/>
          <w:marRight w:val="0"/>
          <w:marTop w:val="0"/>
          <w:marBottom w:val="0"/>
          <w:divBdr>
            <w:top w:val="none" w:sz="0" w:space="0" w:color="auto"/>
            <w:left w:val="none" w:sz="0" w:space="0" w:color="auto"/>
            <w:bottom w:val="none" w:sz="0" w:space="0" w:color="auto"/>
            <w:right w:val="none" w:sz="0" w:space="0" w:color="auto"/>
          </w:divBdr>
        </w:div>
        <w:div w:id="963803022">
          <w:marLeft w:val="0"/>
          <w:marRight w:val="0"/>
          <w:marTop w:val="0"/>
          <w:marBottom w:val="0"/>
          <w:divBdr>
            <w:top w:val="none" w:sz="0" w:space="0" w:color="auto"/>
            <w:left w:val="none" w:sz="0" w:space="0" w:color="auto"/>
            <w:bottom w:val="none" w:sz="0" w:space="0" w:color="auto"/>
            <w:right w:val="none" w:sz="0" w:space="0" w:color="auto"/>
          </w:divBdr>
        </w:div>
        <w:div w:id="641738566">
          <w:marLeft w:val="0"/>
          <w:marRight w:val="0"/>
          <w:marTop w:val="0"/>
          <w:marBottom w:val="0"/>
          <w:divBdr>
            <w:top w:val="none" w:sz="0" w:space="0" w:color="auto"/>
            <w:left w:val="none" w:sz="0" w:space="0" w:color="auto"/>
            <w:bottom w:val="none" w:sz="0" w:space="0" w:color="auto"/>
            <w:right w:val="none" w:sz="0" w:space="0" w:color="auto"/>
          </w:divBdr>
        </w:div>
        <w:div w:id="1157915584">
          <w:marLeft w:val="0"/>
          <w:marRight w:val="0"/>
          <w:marTop w:val="0"/>
          <w:marBottom w:val="0"/>
          <w:divBdr>
            <w:top w:val="none" w:sz="0" w:space="0" w:color="auto"/>
            <w:left w:val="none" w:sz="0" w:space="0" w:color="auto"/>
            <w:bottom w:val="none" w:sz="0" w:space="0" w:color="auto"/>
            <w:right w:val="none" w:sz="0" w:space="0" w:color="auto"/>
          </w:divBdr>
        </w:div>
        <w:div w:id="1512184369">
          <w:marLeft w:val="0"/>
          <w:marRight w:val="0"/>
          <w:marTop w:val="0"/>
          <w:marBottom w:val="0"/>
          <w:divBdr>
            <w:top w:val="none" w:sz="0" w:space="0" w:color="auto"/>
            <w:left w:val="none" w:sz="0" w:space="0" w:color="auto"/>
            <w:bottom w:val="none" w:sz="0" w:space="0" w:color="auto"/>
            <w:right w:val="none" w:sz="0" w:space="0" w:color="auto"/>
          </w:divBdr>
        </w:div>
        <w:div w:id="1494832912">
          <w:marLeft w:val="0"/>
          <w:marRight w:val="0"/>
          <w:marTop w:val="0"/>
          <w:marBottom w:val="0"/>
          <w:divBdr>
            <w:top w:val="none" w:sz="0" w:space="0" w:color="auto"/>
            <w:left w:val="none" w:sz="0" w:space="0" w:color="auto"/>
            <w:bottom w:val="none" w:sz="0" w:space="0" w:color="auto"/>
            <w:right w:val="none" w:sz="0" w:space="0" w:color="auto"/>
          </w:divBdr>
        </w:div>
        <w:div w:id="442573315">
          <w:marLeft w:val="0"/>
          <w:marRight w:val="0"/>
          <w:marTop w:val="0"/>
          <w:marBottom w:val="0"/>
          <w:divBdr>
            <w:top w:val="none" w:sz="0" w:space="0" w:color="auto"/>
            <w:left w:val="none" w:sz="0" w:space="0" w:color="auto"/>
            <w:bottom w:val="none" w:sz="0" w:space="0" w:color="auto"/>
            <w:right w:val="none" w:sz="0" w:space="0" w:color="auto"/>
          </w:divBdr>
        </w:div>
        <w:div w:id="1321546184">
          <w:marLeft w:val="480"/>
          <w:marRight w:val="0"/>
          <w:marTop w:val="240"/>
          <w:marBottom w:val="240"/>
          <w:divBdr>
            <w:top w:val="none" w:sz="0" w:space="0" w:color="auto"/>
            <w:left w:val="none" w:sz="0" w:space="0" w:color="auto"/>
            <w:bottom w:val="none" w:sz="0" w:space="0" w:color="auto"/>
            <w:right w:val="none" w:sz="0" w:space="0" w:color="auto"/>
          </w:divBdr>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726034867">
                              <w:marLeft w:val="0"/>
                              <w:marRight w:val="0"/>
                              <w:marTop w:val="0"/>
                              <w:marBottom w:val="0"/>
                              <w:divBdr>
                                <w:top w:val="none" w:sz="0" w:space="0" w:color="auto"/>
                                <w:left w:val="none" w:sz="0" w:space="0" w:color="auto"/>
                                <w:bottom w:val="none" w:sz="0" w:space="0" w:color="auto"/>
                                <w:right w:val="none" w:sz="0" w:space="0" w:color="auto"/>
                              </w:divBdr>
                            </w:div>
                            <w:div w:id="13677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677465144">
      <w:bodyDiv w:val="1"/>
      <w:marLeft w:val="0"/>
      <w:marRight w:val="0"/>
      <w:marTop w:val="0"/>
      <w:marBottom w:val="0"/>
      <w:divBdr>
        <w:top w:val="none" w:sz="0" w:space="0" w:color="auto"/>
        <w:left w:val="none" w:sz="0" w:space="0" w:color="auto"/>
        <w:bottom w:val="none" w:sz="0" w:space="0" w:color="auto"/>
        <w:right w:val="none" w:sz="0" w:space="0" w:color="auto"/>
      </w:divBdr>
    </w:div>
    <w:div w:id="829830621">
      <w:bodyDiv w:val="1"/>
      <w:marLeft w:val="0"/>
      <w:marRight w:val="0"/>
      <w:marTop w:val="0"/>
      <w:marBottom w:val="0"/>
      <w:divBdr>
        <w:top w:val="none" w:sz="0" w:space="0" w:color="auto"/>
        <w:left w:val="none" w:sz="0" w:space="0" w:color="auto"/>
        <w:bottom w:val="none" w:sz="0" w:space="0" w:color="auto"/>
        <w:right w:val="none" w:sz="0" w:space="0" w:color="auto"/>
      </w:divBdr>
    </w:div>
    <w:div w:id="843933222">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7679718">
      <w:bodyDiv w:val="1"/>
      <w:marLeft w:val="0"/>
      <w:marRight w:val="0"/>
      <w:marTop w:val="0"/>
      <w:marBottom w:val="0"/>
      <w:divBdr>
        <w:top w:val="none" w:sz="0" w:space="0" w:color="auto"/>
        <w:left w:val="none" w:sz="0" w:space="0" w:color="auto"/>
        <w:bottom w:val="none" w:sz="0" w:space="0" w:color="auto"/>
        <w:right w:val="none" w:sz="0" w:space="0" w:color="auto"/>
      </w:divBdr>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2124586">
          <w:marLeft w:val="1325"/>
          <w:marRight w:val="0"/>
          <w:marTop w:val="4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1570724195">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sChild>
    </w:div>
    <w:div w:id="1230768712">
      <w:bodyDiv w:val="1"/>
      <w:marLeft w:val="0"/>
      <w:marRight w:val="0"/>
      <w:marTop w:val="0"/>
      <w:marBottom w:val="0"/>
      <w:divBdr>
        <w:top w:val="none" w:sz="0" w:space="0" w:color="auto"/>
        <w:left w:val="none" w:sz="0" w:space="0" w:color="auto"/>
        <w:bottom w:val="none" w:sz="0" w:space="0" w:color="auto"/>
        <w:right w:val="none" w:sz="0" w:space="0" w:color="auto"/>
      </w:divBdr>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6841245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138624">
      <w:bodyDiv w:val="1"/>
      <w:marLeft w:val="0"/>
      <w:marRight w:val="0"/>
      <w:marTop w:val="0"/>
      <w:marBottom w:val="0"/>
      <w:divBdr>
        <w:top w:val="none" w:sz="0" w:space="0" w:color="auto"/>
        <w:left w:val="none" w:sz="0" w:space="0" w:color="auto"/>
        <w:bottom w:val="none" w:sz="0" w:space="0" w:color="auto"/>
        <w:right w:val="none" w:sz="0" w:space="0" w:color="auto"/>
      </w:divBdr>
    </w:div>
    <w:div w:id="1545406226">
      <w:bodyDiv w:val="1"/>
      <w:marLeft w:val="0"/>
      <w:marRight w:val="0"/>
      <w:marTop w:val="0"/>
      <w:marBottom w:val="0"/>
      <w:divBdr>
        <w:top w:val="none" w:sz="0" w:space="0" w:color="auto"/>
        <w:left w:val="none" w:sz="0" w:space="0" w:color="auto"/>
        <w:bottom w:val="none" w:sz="0" w:space="0" w:color="auto"/>
        <w:right w:val="none" w:sz="0" w:space="0" w:color="auto"/>
      </w:divBdr>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9214543">
      <w:bodyDiv w:val="1"/>
      <w:marLeft w:val="0"/>
      <w:marRight w:val="0"/>
      <w:marTop w:val="0"/>
      <w:marBottom w:val="0"/>
      <w:divBdr>
        <w:top w:val="none" w:sz="0" w:space="0" w:color="auto"/>
        <w:left w:val="none" w:sz="0" w:space="0" w:color="auto"/>
        <w:bottom w:val="none" w:sz="0" w:space="0" w:color="auto"/>
        <w:right w:val="none" w:sz="0" w:space="0" w:color="auto"/>
      </w:divBdr>
    </w:div>
    <w:div w:id="1695426779">
      <w:bodyDiv w:val="1"/>
      <w:marLeft w:val="0"/>
      <w:marRight w:val="0"/>
      <w:marTop w:val="0"/>
      <w:marBottom w:val="0"/>
      <w:divBdr>
        <w:top w:val="none" w:sz="0" w:space="0" w:color="auto"/>
        <w:left w:val="none" w:sz="0" w:space="0" w:color="auto"/>
        <w:bottom w:val="none" w:sz="0" w:space="0" w:color="auto"/>
        <w:right w:val="none" w:sz="0" w:space="0" w:color="auto"/>
      </w:divBdr>
    </w:div>
    <w:div w:id="1859195613">
      <w:bodyDiv w:val="1"/>
      <w:marLeft w:val="0"/>
      <w:marRight w:val="0"/>
      <w:marTop w:val="0"/>
      <w:marBottom w:val="0"/>
      <w:divBdr>
        <w:top w:val="none" w:sz="0" w:space="0" w:color="auto"/>
        <w:left w:val="none" w:sz="0" w:space="0" w:color="auto"/>
        <w:bottom w:val="none" w:sz="0" w:space="0" w:color="auto"/>
        <w:right w:val="none" w:sz="0" w:space="0" w:color="auto"/>
      </w:divBdr>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904071">
      <w:bodyDiv w:val="1"/>
      <w:marLeft w:val="0"/>
      <w:marRight w:val="0"/>
      <w:marTop w:val="0"/>
      <w:marBottom w:val="0"/>
      <w:divBdr>
        <w:top w:val="none" w:sz="0" w:space="0" w:color="auto"/>
        <w:left w:val="none" w:sz="0" w:space="0" w:color="auto"/>
        <w:bottom w:val="none" w:sz="0" w:space="0" w:color="auto"/>
        <w:right w:val="none" w:sz="0" w:space="0" w:color="auto"/>
      </w:divBdr>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538556">
      <w:bodyDiv w:val="1"/>
      <w:marLeft w:val="0"/>
      <w:marRight w:val="0"/>
      <w:marTop w:val="0"/>
      <w:marBottom w:val="0"/>
      <w:divBdr>
        <w:top w:val="none" w:sz="0" w:space="0" w:color="auto"/>
        <w:left w:val="none" w:sz="0" w:space="0" w:color="auto"/>
        <w:bottom w:val="none" w:sz="0" w:space="0" w:color="auto"/>
        <w:right w:val="none" w:sz="0" w:space="0" w:color="auto"/>
      </w:divBdr>
    </w:div>
    <w:div w:id="1970551802">
      <w:bodyDiv w:val="1"/>
      <w:marLeft w:val="0"/>
      <w:marRight w:val="0"/>
      <w:marTop w:val="0"/>
      <w:marBottom w:val="0"/>
      <w:divBdr>
        <w:top w:val="none" w:sz="0" w:space="0" w:color="auto"/>
        <w:left w:val="none" w:sz="0" w:space="0" w:color="auto"/>
        <w:bottom w:val="none" w:sz="0" w:space="0" w:color="auto"/>
        <w:right w:val="none" w:sz="0" w:space="0" w:color="auto"/>
      </w:divBdr>
    </w:div>
    <w:div w:id="2005467887">
      <w:bodyDiv w:val="1"/>
      <w:marLeft w:val="0"/>
      <w:marRight w:val="0"/>
      <w:marTop w:val="0"/>
      <w:marBottom w:val="0"/>
      <w:divBdr>
        <w:top w:val="none" w:sz="0" w:space="0" w:color="auto"/>
        <w:left w:val="none" w:sz="0" w:space="0" w:color="auto"/>
        <w:bottom w:val="none" w:sz="0" w:space="0" w:color="auto"/>
        <w:right w:val="none" w:sz="0" w:space="0" w:color="auto"/>
      </w:divBdr>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 w:id="20688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2013-06-25T04:00:00+00:00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F0B71-8C0A-4EFB-9DB2-28F55F655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purl.org/dc/elements/1.1/"/>
    <ds:schemaRef ds:uri="http://schemas.microsoft.com/office/2006/metadata/properties"/>
    <ds:schemaRef ds:uri="2bb91a10-c11b-4f64-9387-7c2bc25784ef"/>
    <ds:schemaRef ds:uri="http://purl.org/dc/dcmitype/"/>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E62A1D7-240D-4D82-B159-0138900D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5364</Words>
  <Characters>30580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Program Organization Management (OCM) Plan</vt:lpstr>
    </vt:vector>
  </TitlesOfParts>
  <LinksUpToDate>false</LinksUpToDate>
  <CharactersWithSpaces>35873</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Organization Management (OCM) Plan</dc:title>
  <dc:creator/>
  <cp:lastModifiedBy/>
  <cp:revision>1</cp:revision>
  <cp:lastPrinted>2006-04-12T17:42:00Z</cp:lastPrinted>
  <dcterms:created xsi:type="dcterms:W3CDTF">2015-02-23T19:53:00Z</dcterms:created>
  <dcterms:modified xsi:type="dcterms:W3CDTF">2015-02-23T19:53:00Z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