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CF6782" w:rsidRDefault="001E0B45" w:rsidP="00CF6782">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9767DD" w:rsidRDefault="009767DD" w:rsidP="00BA6FA6">
      <w:pPr>
        <w:pStyle w:val="Heading1"/>
        <w:rPr>
          <w:rFonts w:ascii="Rajdhani" w:hAnsi="Rajdhani" w:cs="Rajdhani"/>
          <w:color w:val="auto"/>
          <w:sz w:val="24"/>
          <w:szCs w:val="24"/>
        </w:rPr>
      </w:pPr>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52.65pt;margin-top:14.05pt;width:443.7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style="mso-next-textbox:#Text Box 2">
              <w:txbxContent>
                <w:p w:rsidR="00CF6782" w:rsidRPr="00FD154A" w:rsidRDefault="00CF6782" w:rsidP="00CF6782">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Security Audit, Monitoring and Logging Policy Template</w:t>
                  </w:r>
                </w:p>
              </w:txbxContent>
            </v:textbox>
          </v:shape>
        </w:pict>
      </w:r>
    </w:p>
    <w:p w:rsidR="001E0B45" w:rsidRPr="00CF6782" w:rsidRDefault="001E0B45" w:rsidP="00BA6FA6">
      <w:pPr>
        <w:pStyle w:val="Heading1"/>
        <w:rPr>
          <w:rFonts w:ascii="Rajdhani" w:hAnsi="Rajdhani" w:cs="Rajdhani"/>
          <w:color w:val="auto"/>
          <w:spacing w:val="-3"/>
          <w:sz w:val="24"/>
          <w:szCs w:val="24"/>
        </w:rPr>
      </w:pPr>
      <w:r w:rsidRPr="00CF6782">
        <w:rPr>
          <w:rFonts w:ascii="Rajdhani" w:hAnsi="Rajdhani" w:cs="Rajdhani"/>
          <w:color w:val="auto"/>
          <w:sz w:val="24"/>
          <w:szCs w:val="24"/>
        </w:rPr>
        <w:t>PURPOSE</w:t>
      </w:r>
      <w:bookmarkStart w:id="0" w:name="_GoBack"/>
      <w:bookmarkEnd w:id="0"/>
    </w:p>
    <w:p w:rsidR="00D52442" w:rsidRPr="00CF6782" w:rsidRDefault="00D52442" w:rsidP="00D52442">
      <w:pPr>
        <w:suppressAutoHyphens/>
        <w:rPr>
          <w:rFonts w:ascii="Roboto" w:hAnsi="Roboto"/>
          <w:spacing w:val="-3"/>
          <w:sz w:val="20"/>
        </w:rPr>
      </w:pPr>
      <w:r w:rsidRPr="00CF6782">
        <w:rPr>
          <w:rFonts w:ascii="Roboto" w:hAnsi="Roboto"/>
          <w:spacing w:val="-3"/>
          <w:sz w:val="20"/>
        </w:rPr>
        <w:t>The purpose of this policy is to create a prescriptive set of process and procedures, aligned with applicable COV IT security policy and standard</w:t>
      </w:r>
      <w:r w:rsidR="00F548C3" w:rsidRPr="00CF6782">
        <w:rPr>
          <w:rFonts w:ascii="Roboto" w:hAnsi="Roboto"/>
          <w:spacing w:val="-3"/>
          <w:sz w:val="20"/>
        </w:rPr>
        <w:t>s, to ensure that “</w:t>
      </w:r>
      <w:r w:rsidR="00CF6782" w:rsidRPr="00CF6782">
        <w:rPr>
          <w:rFonts w:ascii="Roboto" w:hAnsi="Roboto"/>
          <w:spacing w:val="-3"/>
          <w:sz w:val="20"/>
        </w:rPr>
        <w:t>YOUR AGENCY NAME</w:t>
      </w:r>
      <w:r w:rsidR="00F548C3" w:rsidRPr="00CF6782">
        <w:rPr>
          <w:rFonts w:ascii="Roboto" w:hAnsi="Roboto"/>
          <w:spacing w:val="-3"/>
          <w:sz w:val="20"/>
        </w:rPr>
        <w:t>”</w:t>
      </w:r>
      <w:r w:rsidRPr="00CF6782">
        <w:rPr>
          <w:rFonts w:ascii="Roboto" w:hAnsi="Roboto"/>
          <w:spacing w:val="-3"/>
          <w:sz w:val="20"/>
        </w:rPr>
        <w:t xml:space="preserve"> develops, disseminates, and updates the </w:t>
      </w:r>
      <w:r w:rsidR="00D25915" w:rsidRPr="00CF6782">
        <w:rPr>
          <w:rFonts w:ascii="Roboto" w:hAnsi="Roboto"/>
          <w:spacing w:val="-3"/>
          <w:sz w:val="20"/>
        </w:rPr>
        <w:t xml:space="preserve">IT Security </w:t>
      </w:r>
      <w:r w:rsidRPr="00CF6782">
        <w:rPr>
          <w:rFonts w:ascii="Roboto" w:hAnsi="Roboto"/>
          <w:spacing w:val="-3"/>
          <w:sz w:val="20"/>
        </w:rPr>
        <w:t>Audit</w:t>
      </w:r>
      <w:r w:rsidR="00D25915" w:rsidRPr="00CF6782">
        <w:rPr>
          <w:rFonts w:ascii="Roboto" w:hAnsi="Roboto"/>
          <w:spacing w:val="-3"/>
          <w:sz w:val="20"/>
        </w:rPr>
        <w:t>, Monitoring and Logging</w:t>
      </w:r>
      <w:r w:rsidRPr="00CF6782">
        <w:rPr>
          <w:rFonts w:ascii="Roboto" w:hAnsi="Roboto"/>
          <w:spacing w:val="-3"/>
          <w:sz w:val="20"/>
        </w:rPr>
        <w:t xml:space="preserve"> </w:t>
      </w:r>
      <w:r w:rsidR="00D25915" w:rsidRPr="00CF6782">
        <w:rPr>
          <w:rFonts w:ascii="Roboto" w:hAnsi="Roboto"/>
          <w:spacing w:val="-3"/>
          <w:sz w:val="20"/>
        </w:rPr>
        <w:t>P</w:t>
      </w:r>
      <w:r w:rsidRPr="00CF6782">
        <w:rPr>
          <w:rFonts w:ascii="Roboto" w:hAnsi="Roboto"/>
          <w:spacing w:val="-3"/>
          <w:sz w:val="20"/>
        </w:rPr>
        <w:t xml:space="preserve">olicy. This policy and procedure establishes the minimum requirements for the </w:t>
      </w:r>
      <w:r w:rsidR="0096060F" w:rsidRPr="00CF6782">
        <w:rPr>
          <w:rFonts w:ascii="Roboto" w:hAnsi="Roboto"/>
          <w:spacing w:val="-3"/>
          <w:sz w:val="20"/>
        </w:rPr>
        <w:t>IT Security Audit</w:t>
      </w:r>
      <w:r w:rsidR="00D25915" w:rsidRPr="00CF6782">
        <w:rPr>
          <w:rFonts w:ascii="Roboto" w:hAnsi="Roboto"/>
          <w:spacing w:val="-3"/>
          <w:sz w:val="20"/>
        </w:rPr>
        <w:t>, Monitoring and Logging</w:t>
      </w:r>
      <w:r w:rsidR="0096060F" w:rsidRPr="00CF6782">
        <w:rPr>
          <w:rFonts w:ascii="Roboto" w:hAnsi="Roboto"/>
          <w:spacing w:val="-3"/>
          <w:sz w:val="20"/>
        </w:rPr>
        <w:t xml:space="preserve"> Policy.</w:t>
      </w:r>
    </w:p>
    <w:p w:rsidR="00D52442" w:rsidRPr="00CF6782"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CF6782">
        <w:rPr>
          <w:rFonts w:ascii="Roboto" w:hAnsi="Roboto"/>
          <w:spacing w:val="-3"/>
          <w:sz w:val="20"/>
        </w:rPr>
        <w:t>This policy is intended to meet the control requiremen</w:t>
      </w:r>
      <w:r w:rsidR="00F7609A" w:rsidRPr="00CF6782">
        <w:rPr>
          <w:rFonts w:ascii="Roboto" w:hAnsi="Roboto"/>
          <w:spacing w:val="-3"/>
          <w:sz w:val="20"/>
        </w:rPr>
        <w:t>ts outlined in SEC502, and SEC</w:t>
      </w:r>
      <w:r w:rsidRPr="00CF6782">
        <w:rPr>
          <w:rFonts w:ascii="Roboto" w:hAnsi="Roboto"/>
          <w:spacing w:val="-3"/>
          <w:sz w:val="20"/>
        </w:rPr>
        <w:t>501, Section 8.3 Audit and Accountability Family, Controls AU-1 through AU-11.</w:t>
      </w:r>
    </w:p>
    <w:p w:rsidR="00CF3914" w:rsidRPr="00CF6782" w:rsidRDefault="001E0B45" w:rsidP="00BA6FA6">
      <w:pPr>
        <w:pStyle w:val="Heading1"/>
        <w:rPr>
          <w:rFonts w:ascii="Rajdhani" w:hAnsi="Rajdhani" w:cs="Rajdhani"/>
          <w:color w:val="auto"/>
          <w:sz w:val="24"/>
          <w:szCs w:val="24"/>
        </w:rPr>
      </w:pPr>
      <w:r w:rsidRPr="00CF6782">
        <w:rPr>
          <w:rFonts w:ascii="Rajdhani" w:hAnsi="Rajdhani" w:cs="Rajdhani"/>
          <w:color w:val="auto"/>
          <w:sz w:val="24"/>
          <w:szCs w:val="24"/>
        </w:rPr>
        <w:t>SCOPE</w:t>
      </w:r>
    </w:p>
    <w:p w:rsidR="00152A43" w:rsidRPr="00CF6782" w:rsidRDefault="00152A43" w:rsidP="00152A43">
      <w:pPr>
        <w:suppressAutoHyphens/>
        <w:rPr>
          <w:rFonts w:ascii="Roboto" w:hAnsi="Roboto"/>
          <w:spacing w:val="-3"/>
          <w:sz w:val="20"/>
        </w:rPr>
      </w:pPr>
      <w:r w:rsidRPr="00CF6782">
        <w:rPr>
          <w:rFonts w:ascii="Roboto" w:hAnsi="Roboto"/>
          <w:spacing w:val="-3"/>
          <w:sz w:val="20"/>
        </w:rPr>
        <w:t xml:space="preserve">All </w:t>
      </w:r>
      <w:r w:rsidR="00F548C3" w:rsidRPr="00CF6782">
        <w:rPr>
          <w:rFonts w:ascii="Roboto" w:hAnsi="Roboto"/>
          <w:spacing w:val="-3"/>
          <w:sz w:val="20"/>
        </w:rPr>
        <w:t>“</w:t>
      </w:r>
      <w:r w:rsidR="00CF6782" w:rsidRPr="00CF6782">
        <w:rPr>
          <w:rFonts w:ascii="Roboto" w:hAnsi="Roboto"/>
          <w:spacing w:val="-3"/>
          <w:sz w:val="20"/>
        </w:rPr>
        <w:t>YOUR AGENCY NAME</w:t>
      </w:r>
      <w:r w:rsidR="00F548C3" w:rsidRPr="00CF6782">
        <w:rPr>
          <w:rFonts w:ascii="Roboto" w:hAnsi="Roboto"/>
          <w:spacing w:val="-3"/>
          <w:sz w:val="20"/>
        </w:rPr>
        <w:t>”</w:t>
      </w:r>
      <w:r w:rsidRPr="00CF6782">
        <w:rPr>
          <w:rFonts w:ascii="Roboto" w:hAnsi="Roboto"/>
          <w:spacing w:val="-3"/>
          <w:sz w:val="20"/>
        </w:rPr>
        <w:t xml:space="preserve"> employees (classified, hourly, or business partners)</w:t>
      </w:r>
      <w:r w:rsidR="00F17EF0" w:rsidRPr="00CF6782">
        <w:rPr>
          <w:rFonts w:ascii="Roboto" w:hAnsi="Roboto"/>
          <w:spacing w:val="-3"/>
          <w:sz w:val="20"/>
        </w:rPr>
        <w:t xml:space="preserve"> as well as a</w:t>
      </w:r>
      <w:r w:rsidRPr="00CF6782">
        <w:rPr>
          <w:rFonts w:ascii="Roboto" w:hAnsi="Roboto"/>
          <w:spacing w:val="-3"/>
          <w:sz w:val="20"/>
        </w:rPr>
        <w:t xml:space="preserve">ll </w:t>
      </w:r>
      <w:r w:rsidR="00F548C3" w:rsidRPr="00CF6782">
        <w:rPr>
          <w:rFonts w:ascii="Roboto" w:hAnsi="Roboto"/>
          <w:spacing w:val="-3"/>
          <w:sz w:val="20"/>
        </w:rPr>
        <w:t>“</w:t>
      </w:r>
      <w:r w:rsidR="00CF6782" w:rsidRPr="00CF6782">
        <w:rPr>
          <w:rFonts w:ascii="Roboto" w:hAnsi="Roboto"/>
          <w:spacing w:val="-3"/>
          <w:sz w:val="20"/>
        </w:rPr>
        <w:t>YOUR AGENCY NAME</w:t>
      </w:r>
      <w:r w:rsidR="00F548C3" w:rsidRPr="00CF6782">
        <w:rPr>
          <w:rFonts w:ascii="Roboto" w:hAnsi="Roboto"/>
          <w:spacing w:val="-3"/>
          <w:sz w:val="20"/>
        </w:rPr>
        <w:t>”</w:t>
      </w:r>
      <w:r w:rsidRPr="00CF6782">
        <w:rPr>
          <w:rFonts w:ascii="Roboto" w:hAnsi="Roboto"/>
          <w:spacing w:val="-3"/>
          <w:sz w:val="20"/>
        </w:rPr>
        <w:t xml:space="preserve"> systems classified as sensitive</w:t>
      </w:r>
      <w:r w:rsidR="00F17EF0" w:rsidRPr="00CF6782">
        <w:rPr>
          <w:rFonts w:ascii="Roboto" w:hAnsi="Roboto"/>
          <w:spacing w:val="-3"/>
          <w:sz w:val="20"/>
        </w:rPr>
        <w:t>.</w:t>
      </w:r>
      <w:r w:rsidRPr="00CF6782">
        <w:rPr>
          <w:rFonts w:ascii="Roboto" w:hAnsi="Roboto"/>
          <w:spacing w:val="-3"/>
          <w:sz w:val="20"/>
        </w:rPr>
        <w:t xml:space="preserve"> </w:t>
      </w:r>
    </w:p>
    <w:p w:rsidR="00CF3914" w:rsidRPr="00CF6782" w:rsidRDefault="00CF3914" w:rsidP="00CF3914">
      <w:pPr>
        <w:pStyle w:val="Heading1"/>
        <w:rPr>
          <w:rFonts w:ascii="Rajdhani" w:hAnsi="Rajdhani" w:cs="Rajdhani"/>
          <w:sz w:val="24"/>
          <w:szCs w:val="24"/>
        </w:rPr>
      </w:pPr>
      <w:r w:rsidRPr="00CF6782">
        <w:rPr>
          <w:rFonts w:ascii="Rajdhani" w:hAnsi="Rajdhani" w:cs="Rajdhani"/>
          <w:color w:val="auto"/>
          <w:sz w:val="24"/>
          <w:szCs w:val="24"/>
        </w:rPr>
        <w:t>ACRONYMS</w:t>
      </w:r>
    </w:p>
    <w:p w:rsidR="00B4158C" w:rsidRPr="00CF6782" w:rsidRDefault="00CF3914" w:rsidP="00DB3E26">
      <w:pPr>
        <w:tabs>
          <w:tab w:val="left" w:pos="1440"/>
        </w:tabs>
        <w:ind w:left="1800" w:hanging="1800"/>
        <w:rPr>
          <w:rFonts w:ascii="Roboto" w:hAnsi="Roboto"/>
          <w:sz w:val="20"/>
        </w:rPr>
      </w:pPr>
      <w:r w:rsidRPr="00CF6782">
        <w:rPr>
          <w:rFonts w:ascii="Roboto" w:hAnsi="Roboto"/>
          <w:sz w:val="20"/>
        </w:rPr>
        <w:t>CIO:</w:t>
      </w:r>
      <w:r w:rsidR="00DB3E26" w:rsidRPr="00CF6782">
        <w:rPr>
          <w:rFonts w:ascii="Roboto" w:hAnsi="Roboto"/>
          <w:sz w:val="20"/>
        </w:rPr>
        <w:tab/>
      </w:r>
      <w:r w:rsidRPr="00CF6782">
        <w:rPr>
          <w:rFonts w:ascii="Roboto" w:hAnsi="Roboto"/>
          <w:sz w:val="20"/>
        </w:rPr>
        <w:t>C</w:t>
      </w:r>
      <w:r w:rsidR="00B4158C" w:rsidRPr="00CF6782">
        <w:rPr>
          <w:rFonts w:ascii="Roboto" w:hAnsi="Roboto"/>
          <w:sz w:val="20"/>
        </w:rPr>
        <w:t>hief Information Officer</w:t>
      </w:r>
    </w:p>
    <w:p w:rsidR="00B4158C" w:rsidRPr="00CF6782" w:rsidRDefault="00D56423" w:rsidP="00DB3E26">
      <w:pPr>
        <w:tabs>
          <w:tab w:val="left" w:pos="1440"/>
        </w:tabs>
        <w:rPr>
          <w:rFonts w:ascii="Roboto" w:hAnsi="Roboto" w:cs="Arial"/>
          <w:sz w:val="20"/>
        </w:rPr>
      </w:pPr>
      <w:r w:rsidRPr="00CF6782">
        <w:rPr>
          <w:rFonts w:ascii="Roboto" w:hAnsi="Roboto"/>
          <w:sz w:val="20"/>
        </w:rPr>
        <w:t xml:space="preserve">ISO: </w:t>
      </w:r>
      <w:r w:rsidRPr="00CF6782">
        <w:rPr>
          <w:rFonts w:ascii="Roboto" w:hAnsi="Roboto"/>
          <w:sz w:val="20"/>
        </w:rPr>
        <w:tab/>
      </w:r>
      <w:r w:rsidR="00B4158C" w:rsidRPr="00CF6782">
        <w:rPr>
          <w:rFonts w:ascii="Roboto" w:hAnsi="Roboto"/>
          <w:sz w:val="20"/>
        </w:rPr>
        <w:t>Information Security Officer</w:t>
      </w:r>
    </w:p>
    <w:p w:rsidR="00B4158C" w:rsidRPr="00CF6782" w:rsidRDefault="00B4158C" w:rsidP="00DB3E26">
      <w:pPr>
        <w:tabs>
          <w:tab w:val="left" w:pos="1440"/>
        </w:tabs>
        <w:rPr>
          <w:rFonts w:ascii="Roboto" w:hAnsi="Roboto" w:cs="Arial"/>
          <w:sz w:val="20"/>
        </w:rPr>
      </w:pPr>
      <w:r w:rsidRPr="00CF6782">
        <w:rPr>
          <w:rFonts w:ascii="Roboto" w:hAnsi="Roboto"/>
          <w:sz w:val="20"/>
        </w:rPr>
        <w:t>COV:</w:t>
      </w:r>
      <w:r w:rsidRPr="00CF6782">
        <w:rPr>
          <w:rFonts w:ascii="Roboto" w:hAnsi="Roboto"/>
          <w:sz w:val="20"/>
        </w:rPr>
        <w:tab/>
        <w:t>Commonwealth of Virginia</w:t>
      </w:r>
    </w:p>
    <w:p w:rsidR="00B4158C" w:rsidRPr="00CF6782" w:rsidRDefault="00B4158C" w:rsidP="00DB3E26">
      <w:pPr>
        <w:tabs>
          <w:tab w:val="left" w:pos="1440"/>
        </w:tabs>
        <w:rPr>
          <w:rFonts w:ascii="Roboto" w:hAnsi="Roboto" w:cs="Arial"/>
          <w:sz w:val="20"/>
        </w:rPr>
      </w:pPr>
      <w:r w:rsidRPr="00CF6782">
        <w:rPr>
          <w:rFonts w:ascii="Roboto" w:hAnsi="Roboto" w:cs="Arial"/>
          <w:sz w:val="20"/>
        </w:rPr>
        <w:t>CSRM:</w:t>
      </w:r>
      <w:r w:rsidR="00CF3914" w:rsidRPr="00CF6782">
        <w:rPr>
          <w:rFonts w:ascii="Roboto" w:hAnsi="Roboto" w:cs="Arial"/>
          <w:sz w:val="20"/>
        </w:rPr>
        <w:tab/>
      </w:r>
      <w:r w:rsidRPr="00CF6782">
        <w:rPr>
          <w:rFonts w:ascii="Roboto" w:hAnsi="Roboto" w:cs="Arial"/>
          <w:sz w:val="20"/>
        </w:rPr>
        <w:t>Commonwealth Security and Risk Management</w:t>
      </w:r>
    </w:p>
    <w:p w:rsidR="00B4158C" w:rsidRPr="00CF6782" w:rsidRDefault="00B4158C" w:rsidP="00DB3E26">
      <w:pPr>
        <w:tabs>
          <w:tab w:val="left" w:pos="1440"/>
        </w:tabs>
        <w:rPr>
          <w:rFonts w:ascii="Roboto" w:hAnsi="Roboto" w:cs="Arial"/>
          <w:sz w:val="20"/>
        </w:rPr>
      </w:pPr>
      <w:r w:rsidRPr="00CF6782">
        <w:rPr>
          <w:rFonts w:ascii="Roboto" w:hAnsi="Roboto" w:cs="Arial"/>
          <w:sz w:val="20"/>
        </w:rPr>
        <w:t>IT:</w:t>
      </w:r>
      <w:r w:rsidRPr="00CF6782">
        <w:rPr>
          <w:rFonts w:ascii="Roboto" w:hAnsi="Roboto" w:cs="Arial"/>
          <w:sz w:val="20"/>
        </w:rPr>
        <w:tab/>
        <w:t>Information Technology</w:t>
      </w:r>
    </w:p>
    <w:p w:rsidR="00B4158C" w:rsidRPr="00CF6782" w:rsidRDefault="00B4158C"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ITRM:</w:t>
      </w:r>
      <w:r w:rsidR="00DB3E26" w:rsidRPr="00CF6782">
        <w:rPr>
          <w:rFonts w:ascii="Roboto" w:hAnsi="Roboto" w:cs="Arial"/>
          <w:sz w:val="20"/>
        </w:rPr>
        <w:tab/>
      </w:r>
      <w:r w:rsidR="00DB3E26" w:rsidRPr="00CF6782">
        <w:rPr>
          <w:rFonts w:ascii="Roboto" w:hAnsi="Roboto" w:cs="Arial"/>
          <w:sz w:val="20"/>
        </w:rPr>
        <w:tab/>
      </w:r>
      <w:r w:rsidRPr="00CF6782">
        <w:rPr>
          <w:rFonts w:ascii="Roboto" w:hAnsi="Roboto" w:cs="Arial"/>
          <w:sz w:val="20"/>
        </w:rPr>
        <w:t>Information Technology Resource Management</w:t>
      </w:r>
    </w:p>
    <w:p w:rsidR="00F7609A" w:rsidRPr="00CF6782" w:rsidRDefault="00F7609A"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SEC501</w:t>
      </w:r>
      <w:r w:rsidR="00DB3E26" w:rsidRPr="00CF6782">
        <w:rPr>
          <w:rFonts w:ascii="Roboto" w:hAnsi="Roboto" w:cs="Arial"/>
          <w:sz w:val="20"/>
        </w:rPr>
        <w:t>:</w:t>
      </w:r>
      <w:r w:rsidR="00DB3E26" w:rsidRPr="00CF6782">
        <w:rPr>
          <w:rFonts w:ascii="Roboto" w:hAnsi="Roboto" w:cs="Arial"/>
          <w:sz w:val="20"/>
        </w:rPr>
        <w:tab/>
      </w:r>
      <w:r w:rsidRPr="00CF6782">
        <w:rPr>
          <w:rFonts w:ascii="Roboto" w:hAnsi="Roboto" w:cs="Arial"/>
          <w:sz w:val="20"/>
        </w:rPr>
        <w:t>Information Security Standard 501</w:t>
      </w:r>
    </w:p>
    <w:p w:rsidR="00F7609A" w:rsidRPr="00CF6782" w:rsidRDefault="00F7609A"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SEC502</w:t>
      </w:r>
      <w:r w:rsidR="00DB3E26" w:rsidRPr="00CF6782">
        <w:rPr>
          <w:rFonts w:ascii="Roboto" w:hAnsi="Roboto" w:cs="Arial"/>
          <w:sz w:val="20"/>
        </w:rPr>
        <w:t>:</w:t>
      </w:r>
      <w:r w:rsidR="00DB3E26" w:rsidRPr="00CF6782">
        <w:rPr>
          <w:rFonts w:ascii="Roboto" w:hAnsi="Roboto" w:cs="Arial"/>
          <w:sz w:val="20"/>
        </w:rPr>
        <w:tab/>
      </w:r>
      <w:r w:rsidRPr="00CF6782">
        <w:rPr>
          <w:rFonts w:ascii="Roboto" w:hAnsi="Roboto" w:cs="Arial"/>
          <w:sz w:val="20"/>
        </w:rPr>
        <w:t>Information Security Audit Standard 502</w:t>
      </w:r>
    </w:p>
    <w:p w:rsidR="00534F28" w:rsidRPr="00CF6782" w:rsidRDefault="00534F28"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SI</w:t>
      </w:r>
      <w:r w:rsidR="00E36A95" w:rsidRPr="00CF6782">
        <w:rPr>
          <w:rFonts w:ascii="Roboto" w:hAnsi="Roboto" w:cs="Arial"/>
          <w:sz w:val="20"/>
        </w:rPr>
        <w:t>E</w:t>
      </w:r>
      <w:r w:rsidRPr="00CF6782">
        <w:rPr>
          <w:rFonts w:ascii="Roboto" w:hAnsi="Roboto" w:cs="Arial"/>
          <w:sz w:val="20"/>
        </w:rPr>
        <w:t>M:</w:t>
      </w:r>
      <w:r w:rsidR="00DB3E26" w:rsidRPr="00CF6782">
        <w:rPr>
          <w:rFonts w:ascii="Roboto" w:hAnsi="Roboto" w:cs="Arial"/>
          <w:sz w:val="20"/>
        </w:rPr>
        <w:tab/>
      </w:r>
      <w:r w:rsidR="009D7E79" w:rsidRPr="00CF6782">
        <w:rPr>
          <w:rFonts w:ascii="Roboto" w:hAnsi="Roboto" w:cs="Arial"/>
          <w:sz w:val="20"/>
        </w:rPr>
        <w:tab/>
      </w:r>
      <w:r w:rsidRPr="00CF6782">
        <w:rPr>
          <w:rFonts w:ascii="Roboto" w:hAnsi="Roboto" w:cs="Arial"/>
          <w:sz w:val="20"/>
        </w:rPr>
        <w:t>Security</w:t>
      </w:r>
      <w:r w:rsidR="002B0E81" w:rsidRPr="00CF6782">
        <w:rPr>
          <w:rFonts w:ascii="Roboto" w:hAnsi="Roboto" w:cs="Arial"/>
          <w:sz w:val="20"/>
        </w:rPr>
        <w:t xml:space="preserve"> </w:t>
      </w:r>
      <w:r w:rsidR="00E36A95" w:rsidRPr="00CF6782">
        <w:rPr>
          <w:rFonts w:ascii="Roboto" w:hAnsi="Roboto" w:cs="Arial"/>
          <w:sz w:val="20"/>
        </w:rPr>
        <w:t xml:space="preserve">Information and </w:t>
      </w:r>
      <w:r w:rsidR="002B0E81" w:rsidRPr="00CF6782">
        <w:rPr>
          <w:rFonts w:ascii="Roboto" w:hAnsi="Roboto" w:cs="Arial"/>
          <w:sz w:val="20"/>
        </w:rPr>
        <w:t xml:space="preserve">Event </w:t>
      </w:r>
      <w:r w:rsidRPr="00CF6782">
        <w:rPr>
          <w:rFonts w:ascii="Roboto" w:hAnsi="Roboto" w:cs="Arial"/>
          <w:sz w:val="20"/>
        </w:rPr>
        <w:t>Management</w:t>
      </w:r>
    </w:p>
    <w:p w:rsidR="00534F28" w:rsidRPr="00CF6782" w:rsidRDefault="00534F28"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SOC:</w:t>
      </w:r>
      <w:r w:rsidR="00DB3E26" w:rsidRPr="00CF6782">
        <w:rPr>
          <w:rFonts w:ascii="Roboto" w:hAnsi="Roboto" w:cs="Arial"/>
          <w:sz w:val="20"/>
        </w:rPr>
        <w:tab/>
      </w:r>
      <w:r w:rsidR="00DB3E26" w:rsidRPr="00CF6782">
        <w:rPr>
          <w:rFonts w:ascii="Roboto" w:hAnsi="Roboto" w:cs="Arial"/>
          <w:sz w:val="20"/>
        </w:rPr>
        <w:tab/>
      </w:r>
      <w:r w:rsidRPr="00CF6782">
        <w:rPr>
          <w:rFonts w:ascii="Roboto" w:hAnsi="Roboto" w:cs="Arial"/>
          <w:sz w:val="20"/>
        </w:rPr>
        <w:t>Security Operations Center</w:t>
      </w:r>
    </w:p>
    <w:p w:rsidR="00B4158C" w:rsidRPr="00CF6782" w:rsidRDefault="00F548C3" w:rsidP="00DB3E26">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F6782">
        <w:rPr>
          <w:rFonts w:ascii="Roboto" w:hAnsi="Roboto" w:cs="Arial"/>
          <w:sz w:val="20"/>
        </w:rPr>
        <w:t>“</w:t>
      </w:r>
      <w:r w:rsidR="00CF6782" w:rsidRPr="00CF6782">
        <w:rPr>
          <w:rFonts w:ascii="Roboto" w:hAnsi="Roboto" w:cs="Arial"/>
          <w:sz w:val="20"/>
        </w:rPr>
        <w:t>YOUR AGENCY NAME</w:t>
      </w:r>
      <w:r w:rsidRPr="00CF6782">
        <w:rPr>
          <w:rFonts w:ascii="Roboto" w:hAnsi="Roboto" w:cs="Arial"/>
          <w:sz w:val="20"/>
        </w:rPr>
        <w:t>”</w:t>
      </w:r>
      <w:r w:rsidR="00B4158C" w:rsidRPr="00CF6782">
        <w:rPr>
          <w:rFonts w:ascii="Roboto" w:hAnsi="Roboto" w:cs="Arial"/>
          <w:sz w:val="20"/>
        </w:rPr>
        <w:t>:</w:t>
      </w:r>
      <w:r w:rsidR="00DB3E26" w:rsidRPr="00CF6782">
        <w:rPr>
          <w:rFonts w:ascii="Roboto" w:hAnsi="Roboto" w:cs="Arial"/>
          <w:sz w:val="20"/>
        </w:rPr>
        <w:tab/>
      </w:r>
      <w:r w:rsidR="00DB3E26" w:rsidRPr="00CF6782">
        <w:rPr>
          <w:rFonts w:ascii="Roboto" w:hAnsi="Roboto" w:cs="Arial"/>
          <w:sz w:val="20"/>
        </w:rPr>
        <w:tab/>
      </w:r>
      <w:r w:rsidRPr="00CF6782">
        <w:rPr>
          <w:rFonts w:ascii="Roboto" w:hAnsi="Roboto" w:cs="Arial"/>
          <w:sz w:val="20"/>
        </w:rPr>
        <w:t>“</w:t>
      </w:r>
      <w:r w:rsidR="00CF6782" w:rsidRPr="00CF6782">
        <w:rPr>
          <w:rFonts w:ascii="Roboto" w:hAnsi="Roboto" w:cs="Arial"/>
          <w:sz w:val="20"/>
        </w:rPr>
        <w:t>YOUR AGENCY NAME</w:t>
      </w:r>
      <w:r w:rsidRPr="00CF6782">
        <w:rPr>
          <w:rFonts w:ascii="Roboto" w:hAnsi="Roboto" w:cs="Arial"/>
          <w:sz w:val="20"/>
        </w:rPr>
        <w:t>”</w:t>
      </w:r>
    </w:p>
    <w:p w:rsidR="00BA6FA6" w:rsidRPr="00CF6782" w:rsidRDefault="00BA6FA6" w:rsidP="00BA6FA6">
      <w:pPr>
        <w:pStyle w:val="Heading1"/>
        <w:rPr>
          <w:rFonts w:ascii="Rajdhani" w:hAnsi="Rajdhani" w:cs="Rajdhani"/>
          <w:sz w:val="24"/>
          <w:szCs w:val="24"/>
        </w:rPr>
      </w:pPr>
      <w:r w:rsidRPr="00CF6782">
        <w:rPr>
          <w:rFonts w:ascii="Rajdhani" w:hAnsi="Rajdhani" w:cs="Rajdhani"/>
          <w:color w:val="auto"/>
          <w:sz w:val="24"/>
          <w:szCs w:val="24"/>
        </w:rPr>
        <w:t>DEFINITIONS</w:t>
      </w:r>
    </w:p>
    <w:p w:rsidR="00BA6FA6" w:rsidRPr="00CF6782" w:rsidRDefault="00680129" w:rsidP="00BA6FA6">
      <w:pPr>
        <w:suppressAutoHyphens/>
        <w:rPr>
          <w:rFonts w:ascii="Roboto" w:hAnsi="Roboto" w:cs="Arial"/>
          <w:sz w:val="20"/>
        </w:rPr>
      </w:pPr>
      <w:hyperlink r:id="rId12" w:history="1">
        <w:r w:rsidR="00BA6FA6" w:rsidRPr="00CF6782">
          <w:rPr>
            <w:rStyle w:val="Hyperlink"/>
            <w:rFonts w:ascii="Roboto" w:hAnsi="Roboto" w:cs="Arial"/>
            <w:sz w:val="20"/>
          </w:rPr>
          <w:t>See COV ITRM Glossary</w:t>
        </w:r>
      </w:hyperlink>
    </w:p>
    <w:p w:rsidR="00BA6FA6" w:rsidRPr="00CF6782" w:rsidRDefault="00BA6FA6" w:rsidP="00BA6FA6">
      <w:pPr>
        <w:pStyle w:val="Heading1"/>
        <w:rPr>
          <w:rFonts w:ascii="Rajdhani" w:hAnsi="Rajdhani" w:cs="Rajdhani"/>
          <w:sz w:val="24"/>
          <w:szCs w:val="24"/>
        </w:rPr>
      </w:pPr>
      <w:r w:rsidRPr="00CF6782">
        <w:rPr>
          <w:rFonts w:ascii="Rajdhani" w:hAnsi="Rajdhani" w:cs="Rajdhani"/>
          <w:color w:val="auto"/>
          <w:sz w:val="24"/>
          <w:szCs w:val="24"/>
        </w:rPr>
        <w:t>BACKGROUND</w:t>
      </w:r>
    </w:p>
    <w:p w:rsidR="00152A43" w:rsidRPr="00CF6782" w:rsidRDefault="00152A43" w:rsidP="00152A43">
      <w:pPr>
        <w:suppressAutoHyphens/>
        <w:rPr>
          <w:rFonts w:ascii="Roboto" w:hAnsi="Roboto" w:cs="Arial"/>
          <w:sz w:val="20"/>
        </w:rPr>
      </w:pPr>
      <w:r w:rsidRPr="00CF6782">
        <w:rPr>
          <w:rFonts w:ascii="Roboto" w:hAnsi="Roboto" w:cs="Arial"/>
          <w:sz w:val="20"/>
        </w:rPr>
        <w:t xml:space="preserve">The </w:t>
      </w:r>
      <w:r w:rsidR="0096060F" w:rsidRPr="00CF6782">
        <w:rPr>
          <w:rFonts w:ascii="Roboto" w:hAnsi="Roboto" w:cs="Arial"/>
          <w:sz w:val="20"/>
        </w:rPr>
        <w:t>IT Security Audit</w:t>
      </w:r>
      <w:r w:rsidR="00D25915" w:rsidRPr="00CF6782">
        <w:rPr>
          <w:rFonts w:ascii="Roboto" w:hAnsi="Roboto" w:cs="Arial"/>
          <w:sz w:val="20"/>
        </w:rPr>
        <w:t>, Monitoring and Logging</w:t>
      </w:r>
      <w:r w:rsidRPr="00CF6782">
        <w:rPr>
          <w:rFonts w:ascii="Roboto" w:hAnsi="Roboto" w:cs="Arial"/>
          <w:sz w:val="20"/>
        </w:rPr>
        <w:t xml:space="preserve"> </w:t>
      </w:r>
      <w:r w:rsidR="0096060F" w:rsidRPr="00CF6782">
        <w:rPr>
          <w:rFonts w:ascii="Roboto" w:hAnsi="Roboto" w:cs="Arial"/>
          <w:sz w:val="20"/>
        </w:rPr>
        <w:t>P</w:t>
      </w:r>
      <w:r w:rsidRPr="00CF6782">
        <w:rPr>
          <w:rFonts w:ascii="Roboto" w:hAnsi="Roboto" w:cs="Arial"/>
          <w:sz w:val="20"/>
        </w:rPr>
        <w:t xml:space="preserve">olicy at </w:t>
      </w:r>
      <w:r w:rsidR="00F548C3" w:rsidRPr="00CF6782">
        <w:rPr>
          <w:rFonts w:ascii="Roboto" w:hAnsi="Roboto" w:cs="Arial"/>
          <w:sz w:val="20"/>
        </w:rPr>
        <w:t>“</w:t>
      </w:r>
      <w:r w:rsidR="00CF6782" w:rsidRPr="00CF6782">
        <w:rPr>
          <w:rFonts w:ascii="Roboto" w:hAnsi="Roboto" w:cs="Arial"/>
          <w:sz w:val="20"/>
        </w:rPr>
        <w:t>YOUR AGENCY NAME</w:t>
      </w:r>
      <w:r w:rsidR="00F548C3" w:rsidRPr="00CF6782">
        <w:rPr>
          <w:rFonts w:ascii="Roboto" w:hAnsi="Roboto" w:cs="Arial"/>
          <w:sz w:val="20"/>
        </w:rPr>
        <w:t>”</w:t>
      </w:r>
      <w:r w:rsidRPr="00CF6782">
        <w:rPr>
          <w:rFonts w:ascii="Roboto" w:hAnsi="Roboto" w:cs="Arial"/>
          <w:sz w:val="20"/>
        </w:rPr>
        <w:t xml:space="preserve"> is intended to facilitate the effective implementation of the processes necessary meet the audit and accountability</w:t>
      </w:r>
      <w:r w:rsidR="00D25915" w:rsidRPr="00CF6782">
        <w:rPr>
          <w:rFonts w:ascii="Roboto" w:hAnsi="Roboto" w:cs="Arial"/>
          <w:sz w:val="20"/>
        </w:rPr>
        <w:t xml:space="preserve"> </w:t>
      </w:r>
      <w:r w:rsidRPr="00CF6782">
        <w:rPr>
          <w:rFonts w:ascii="Roboto" w:hAnsi="Roboto" w:cs="Arial"/>
          <w:sz w:val="20"/>
        </w:rPr>
        <w:t>requirements as</w:t>
      </w:r>
      <w:r w:rsidR="000B0617" w:rsidRPr="00CF6782">
        <w:rPr>
          <w:rFonts w:ascii="Roboto" w:hAnsi="Roboto" w:cs="Arial"/>
          <w:sz w:val="20"/>
        </w:rPr>
        <w:t xml:space="preserve"> stipulated</w:t>
      </w:r>
      <w:r w:rsidRPr="00CF6782">
        <w:rPr>
          <w:rFonts w:ascii="Roboto" w:hAnsi="Roboto" w:cs="Arial"/>
          <w:sz w:val="20"/>
        </w:rPr>
        <w:t xml:space="preserve"> </w:t>
      </w:r>
      <w:r w:rsidR="00F7609A" w:rsidRPr="00CF6782">
        <w:rPr>
          <w:rFonts w:ascii="Roboto" w:hAnsi="Roboto" w:cs="Arial"/>
          <w:sz w:val="20"/>
        </w:rPr>
        <w:t xml:space="preserve">by the </w:t>
      </w:r>
      <w:r w:rsidR="00A04B68" w:rsidRPr="00CF6782">
        <w:rPr>
          <w:rFonts w:ascii="Roboto" w:hAnsi="Roboto" w:cs="Arial"/>
          <w:sz w:val="20"/>
        </w:rPr>
        <w:t xml:space="preserve">COV ITRM Security Standard </w:t>
      </w:r>
      <w:r w:rsidR="00F7609A" w:rsidRPr="00CF6782">
        <w:rPr>
          <w:rFonts w:ascii="Roboto" w:hAnsi="Roboto" w:cs="Arial"/>
          <w:sz w:val="20"/>
        </w:rPr>
        <w:t>SEC</w:t>
      </w:r>
      <w:r w:rsidRPr="00CF6782">
        <w:rPr>
          <w:rFonts w:ascii="Roboto" w:hAnsi="Roboto" w:cs="Arial"/>
          <w:sz w:val="20"/>
        </w:rPr>
        <w:t>50</w:t>
      </w:r>
      <w:r w:rsidR="00D25915" w:rsidRPr="00CF6782">
        <w:rPr>
          <w:rFonts w:ascii="Roboto" w:hAnsi="Roboto" w:cs="Arial"/>
          <w:sz w:val="20"/>
        </w:rPr>
        <w:t>1</w:t>
      </w:r>
      <w:r w:rsidRPr="00CF6782">
        <w:rPr>
          <w:rFonts w:ascii="Roboto" w:hAnsi="Roboto" w:cs="Arial"/>
          <w:sz w:val="20"/>
        </w:rPr>
        <w:t xml:space="preserve">, the </w:t>
      </w:r>
      <w:r w:rsidR="00A04B68" w:rsidRPr="00CF6782">
        <w:rPr>
          <w:rFonts w:ascii="Roboto" w:hAnsi="Roboto" w:cs="Arial"/>
          <w:sz w:val="20"/>
        </w:rPr>
        <w:t xml:space="preserve">COV </w:t>
      </w:r>
      <w:r w:rsidRPr="00CF6782">
        <w:rPr>
          <w:rFonts w:ascii="Roboto" w:hAnsi="Roboto" w:cs="Arial"/>
          <w:sz w:val="20"/>
        </w:rPr>
        <w:t>IT</w:t>
      </w:r>
      <w:r w:rsidR="00A04B68" w:rsidRPr="00CF6782">
        <w:rPr>
          <w:rFonts w:ascii="Roboto" w:hAnsi="Roboto" w:cs="Arial"/>
          <w:sz w:val="20"/>
        </w:rPr>
        <w:t>RM</w:t>
      </w:r>
      <w:r w:rsidRPr="00CF6782">
        <w:rPr>
          <w:rFonts w:ascii="Roboto" w:hAnsi="Roboto" w:cs="Arial"/>
          <w:sz w:val="20"/>
        </w:rPr>
        <w:t xml:space="preserve"> Security </w:t>
      </w:r>
      <w:r w:rsidR="00D25915" w:rsidRPr="00CF6782">
        <w:rPr>
          <w:rFonts w:ascii="Roboto" w:hAnsi="Roboto" w:cs="Arial"/>
          <w:sz w:val="20"/>
        </w:rPr>
        <w:t xml:space="preserve">Audit </w:t>
      </w:r>
      <w:r w:rsidR="00F7609A" w:rsidRPr="00CF6782">
        <w:rPr>
          <w:rFonts w:ascii="Roboto" w:hAnsi="Roboto" w:cs="Arial"/>
          <w:sz w:val="20"/>
        </w:rPr>
        <w:t>Standard SEC</w:t>
      </w:r>
      <w:r w:rsidRPr="00CF6782">
        <w:rPr>
          <w:rFonts w:ascii="Roboto" w:hAnsi="Roboto" w:cs="Arial"/>
          <w:sz w:val="20"/>
        </w:rPr>
        <w:t>50</w:t>
      </w:r>
      <w:r w:rsidR="00D25915" w:rsidRPr="00CF6782">
        <w:rPr>
          <w:rFonts w:ascii="Roboto" w:hAnsi="Roboto" w:cs="Arial"/>
          <w:sz w:val="20"/>
        </w:rPr>
        <w:t>2</w:t>
      </w:r>
      <w:r w:rsidRPr="00CF6782">
        <w:rPr>
          <w:rFonts w:ascii="Roboto" w:hAnsi="Roboto" w:cs="Arial"/>
          <w:sz w:val="20"/>
        </w:rPr>
        <w:t xml:space="preserve">, and security audit best practices.  This policy directs that </w:t>
      </w:r>
      <w:r w:rsidR="00F548C3" w:rsidRPr="00CF6782">
        <w:rPr>
          <w:rFonts w:ascii="Roboto" w:hAnsi="Roboto" w:cs="Arial"/>
          <w:sz w:val="20"/>
        </w:rPr>
        <w:t>“</w:t>
      </w:r>
      <w:r w:rsidR="00CF6782" w:rsidRPr="00CF6782">
        <w:rPr>
          <w:rFonts w:ascii="Roboto" w:hAnsi="Roboto" w:cs="Arial"/>
          <w:sz w:val="20"/>
        </w:rPr>
        <w:t>YOUR AGENCY NAME</w:t>
      </w:r>
      <w:r w:rsidR="00F548C3" w:rsidRPr="00CF6782">
        <w:rPr>
          <w:rFonts w:ascii="Roboto" w:hAnsi="Roboto" w:cs="Arial"/>
          <w:sz w:val="20"/>
        </w:rPr>
        <w:t>”</w:t>
      </w:r>
      <w:r w:rsidRPr="00CF6782">
        <w:rPr>
          <w:rFonts w:ascii="Roboto" w:hAnsi="Roboto" w:cs="Arial"/>
          <w:sz w:val="20"/>
        </w:rPr>
        <w:t xml:space="preserve"> meet these requirements for all sensitive IT systems.</w:t>
      </w:r>
    </w:p>
    <w:p w:rsidR="00760718" w:rsidRPr="00CF6782" w:rsidRDefault="00760718" w:rsidP="00760718">
      <w:pPr>
        <w:pStyle w:val="Heading1"/>
        <w:rPr>
          <w:rFonts w:ascii="Rajdhani" w:hAnsi="Rajdhani" w:cs="Rajdhani"/>
          <w:color w:val="auto"/>
          <w:spacing w:val="-3"/>
          <w:sz w:val="24"/>
          <w:szCs w:val="24"/>
        </w:rPr>
      </w:pPr>
      <w:r w:rsidRPr="00CF6782">
        <w:rPr>
          <w:rFonts w:ascii="Rajdhani" w:hAnsi="Rajdhani" w:cs="Rajdhani"/>
          <w:color w:val="auto"/>
          <w:spacing w:val="-3"/>
          <w:sz w:val="24"/>
          <w:szCs w:val="24"/>
        </w:rPr>
        <w:t>ROLES &amp; RESPONSIBILITY</w:t>
      </w:r>
    </w:p>
    <w:p w:rsidR="00760718" w:rsidRPr="00CF6782" w:rsidRDefault="00760718" w:rsidP="00760718">
      <w:pPr>
        <w:rPr>
          <w:rFonts w:ascii="Roboto" w:hAnsi="Roboto"/>
          <w:sz w:val="20"/>
        </w:rPr>
      </w:pPr>
      <w:r w:rsidRPr="00CF6782">
        <w:rPr>
          <w:rFonts w:ascii="Roboto" w:hAnsi="Roboto"/>
          <w:sz w:val="20"/>
        </w:rPr>
        <w:t xml:space="preserve">This section will provide summary of the roles and responsibilities as described in the Statement of </w:t>
      </w:r>
      <w:r w:rsidR="00692EDB" w:rsidRPr="00CF6782">
        <w:rPr>
          <w:rFonts w:ascii="Roboto" w:hAnsi="Roboto"/>
          <w:sz w:val="20"/>
        </w:rPr>
        <w:t xml:space="preserve">Policy </w:t>
      </w:r>
      <w:r w:rsidRPr="00CF6782">
        <w:rPr>
          <w:rFonts w:ascii="Roboto" w:hAnsi="Roboto"/>
          <w:sz w:val="20"/>
        </w:rPr>
        <w:t xml:space="preserve">section.  The </w:t>
      </w:r>
      <w:r w:rsidR="003113A7" w:rsidRPr="00CF6782">
        <w:rPr>
          <w:rFonts w:ascii="Roboto" w:hAnsi="Roboto"/>
          <w:sz w:val="20"/>
        </w:rPr>
        <w:t xml:space="preserve">following </w:t>
      </w:r>
      <w:r w:rsidRPr="00CF6782">
        <w:rPr>
          <w:rFonts w:ascii="Roboto" w:hAnsi="Roboto"/>
          <w:sz w:val="20"/>
        </w:rPr>
        <w:t>Roles and Respon</w:t>
      </w:r>
      <w:r w:rsidR="003113A7" w:rsidRPr="00CF6782">
        <w:rPr>
          <w:rFonts w:ascii="Roboto" w:hAnsi="Roboto"/>
          <w:sz w:val="20"/>
        </w:rPr>
        <w:t>sibility Matrix</w:t>
      </w:r>
      <w:r w:rsidRPr="00CF6782">
        <w:rPr>
          <w:rFonts w:ascii="Roboto" w:hAnsi="Roboto"/>
          <w:sz w:val="20"/>
        </w:rPr>
        <w:t xml:space="preserve"> describe </w:t>
      </w:r>
      <w:r w:rsidR="007B7E23" w:rsidRPr="00CF6782">
        <w:rPr>
          <w:rFonts w:ascii="Roboto" w:hAnsi="Roboto"/>
          <w:sz w:val="20"/>
        </w:rPr>
        <w:t>4 activities</w:t>
      </w:r>
      <w:r w:rsidRPr="00CF6782">
        <w:rPr>
          <w:rFonts w:ascii="Roboto" w:hAnsi="Roboto"/>
          <w:sz w:val="20"/>
        </w:rPr>
        <w:t>:</w:t>
      </w:r>
    </w:p>
    <w:p w:rsidR="00B22312" w:rsidRPr="00CF6782" w:rsidRDefault="00B22312" w:rsidP="00A12979">
      <w:pPr>
        <w:pStyle w:val="ListParagraph"/>
        <w:numPr>
          <w:ilvl w:val="0"/>
          <w:numId w:val="41"/>
        </w:numPr>
      </w:pPr>
      <w:r w:rsidRPr="00CF6782">
        <w:t>Responsible (R) – Person working on activity</w:t>
      </w:r>
    </w:p>
    <w:p w:rsidR="00B22312" w:rsidRPr="00CF6782" w:rsidRDefault="00B22312" w:rsidP="00A12979">
      <w:pPr>
        <w:pStyle w:val="ListParagraph"/>
        <w:numPr>
          <w:ilvl w:val="0"/>
          <w:numId w:val="41"/>
        </w:numPr>
      </w:pPr>
      <w:r w:rsidRPr="00CF6782">
        <w:t>Accountable (A) – Person with decision authority and one who delegates the work</w:t>
      </w:r>
    </w:p>
    <w:p w:rsidR="00B22312" w:rsidRPr="00CF6782" w:rsidRDefault="00B22312" w:rsidP="00A12979">
      <w:pPr>
        <w:pStyle w:val="ListParagraph"/>
        <w:numPr>
          <w:ilvl w:val="0"/>
          <w:numId w:val="41"/>
        </w:numPr>
      </w:pPr>
      <w:r w:rsidRPr="00CF6782">
        <w:lastRenderedPageBreak/>
        <w:t>Consulted (C) – Key stakeholder or subject matter expert who should be included in decision or work activity</w:t>
      </w:r>
    </w:p>
    <w:p w:rsidR="00B22312" w:rsidRDefault="00B22312" w:rsidP="00A12979">
      <w:pPr>
        <w:pStyle w:val="ListParagraph"/>
        <w:numPr>
          <w:ilvl w:val="0"/>
          <w:numId w:val="41"/>
        </w:numPr>
      </w:pPr>
      <w:r w:rsidRPr="00CF6782">
        <w:t>Informed (I) – Person who needs to know of decision or action</w:t>
      </w:r>
    </w:p>
    <w:p w:rsidR="001D6759" w:rsidRDefault="001D6759" w:rsidP="001D6759"/>
    <w:tbl>
      <w:tblPr>
        <w:tblW w:w="9645" w:type="dxa"/>
        <w:tblInd w:w="93" w:type="dxa"/>
        <w:tblLook w:val="04A0" w:firstRow="1" w:lastRow="0" w:firstColumn="1" w:lastColumn="0" w:noHBand="0" w:noVBand="1"/>
      </w:tblPr>
      <w:tblGrid>
        <w:gridCol w:w="5235"/>
        <w:gridCol w:w="810"/>
        <w:gridCol w:w="839"/>
        <w:gridCol w:w="871"/>
        <w:gridCol w:w="810"/>
        <w:gridCol w:w="1080"/>
      </w:tblGrid>
      <w:tr w:rsidR="00C23100" w:rsidRPr="00995DE8" w:rsidTr="00C23100">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C23100" w:rsidRPr="00CF6782" w:rsidRDefault="00C23100" w:rsidP="00995DE8">
            <w:pPr>
              <w:jc w:val="right"/>
              <w:rPr>
                <w:rFonts w:ascii="Roboto" w:hAnsi="Roboto"/>
                <w:b/>
                <w:bCs/>
                <w:color w:val="000000"/>
                <w:sz w:val="20"/>
              </w:rPr>
            </w:pPr>
            <w:r w:rsidRPr="00CF6782">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23100" w:rsidRPr="00CF6782" w:rsidRDefault="00344A8D" w:rsidP="00995DE8">
            <w:pPr>
              <w:ind w:left="113" w:right="113"/>
              <w:rPr>
                <w:rFonts w:ascii="Roboto" w:hAnsi="Roboto"/>
                <w:color w:val="000000"/>
                <w:sz w:val="20"/>
              </w:rPr>
            </w:pPr>
            <w:r w:rsidRPr="00CF6782">
              <w:rPr>
                <w:rFonts w:ascii="Roboto" w:hAnsi="Roboto"/>
                <w:color w:val="000000"/>
                <w:sz w:val="20"/>
              </w:rPr>
              <w:t>Internal Audit Director</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C23100" w:rsidRPr="00CF6782" w:rsidRDefault="00344A8D" w:rsidP="00344A8D">
            <w:pPr>
              <w:ind w:left="113" w:right="113"/>
              <w:rPr>
                <w:rFonts w:ascii="Roboto" w:hAnsi="Roboto"/>
                <w:color w:val="000000"/>
                <w:sz w:val="20"/>
              </w:rPr>
            </w:pPr>
            <w:r w:rsidRPr="00CF6782">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C23100" w:rsidRPr="00CF6782" w:rsidRDefault="00C23100" w:rsidP="00995DE8">
            <w:pPr>
              <w:ind w:left="113" w:right="113"/>
              <w:rPr>
                <w:rFonts w:ascii="Roboto" w:hAnsi="Roboto"/>
                <w:color w:val="000000"/>
                <w:sz w:val="20"/>
              </w:rPr>
            </w:pPr>
            <w:r w:rsidRPr="00CF6782">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C23100" w:rsidRPr="00CF6782" w:rsidRDefault="00C23100" w:rsidP="00995DE8">
            <w:pPr>
              <w:ind w:left="113" w:right="113"/>
              <w:rPr>
                <w:rFonts w:ascii="Roboto" w:hAnsi="Roboto"/>
                <w:color w:val="000000"/>
                <w:sz w:val="20"/>
              </w:rPr>
            </w:pPr>
            <w:r w:rsidRPr="00CF6782">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C23100" w:rsidRPr="00CF6782" w:rsidRDefault="00C23100" w:rsidP="00995DE8">
            <w:pPr>
              <w:ind w:left="113" w:right="113"/>
              <w:rPr>
                <w:rFonts w:ascii="Roboto" w:hAnsi="Roboto"/>
                <w:color w:val="000000"/>
                <w:sz w:val="20"/>
              </w:rPr>
            </w:pPr>
            <w:r w:rsidRPr="00CF6782">
              <w:rPr>
                <w:rFonts w:ascii="Roboto" w:hAnsi="Roboto"/>
                <w:color w:val="000000"/>
                <w:sz w:val="20"/>
              </w:rPr>
              <w:t>Information Security Officer</w:t>
            </w:r>
          </w:p>
        </w:tc>
      </w:tr>
      <w:tr w:rsidR="00C23100" w:rsidRPr="00995DE8" w:rsidTr="00C23100">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C23100" w:rsidRPr="00CF6782" w:rsidRDefault="00C23100" w:rsidP="00995DE8">
            <w:pPr>
              <w:rPr>
                <w:rFonts w:ascii="Roboto" w:hAnsi="Roboto"/>
                <w:b/>
                <w:bCs/>
                <w:sz w:val="20"/>
              </w:rPr>
            </w:pPr>
            <w:r w:rsidRPr="00CF6782">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11721F" w:rsidRDefault="00C23100" w:rsidP="00995DE8">
            <w:pPr>
              <w:jc w:val="center"/>
              <w:rPr>
                <w:rFonts w:asciiTheme="minorHAnsi" w:hAnsiTheme="minorHAnsi"/>
                <w:szCs w:val="24"/>
              </w:rPr>
            </w:pPr>
            <w:r w:rsidRPr="0011721F">
              <w:rPr>
                <w:rFonts w:asciiTheme="minorHAnsi" w:hAnsiTheme="minorHAnsi"/>
                <w:szCs w:val="24"/>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C23100" w:rsidRPr="0011721F" w:rsidRDefault="00C23100" w:rsidP="00995DE8">
            <w:pPr>
              <w:jc w:val="center"/>
              <w:rPr>
                <w:rFonts w:asciiTheme="minorHAnsi" w:hAnsiTheme="minorHAnsi"/>
                <w:szCs w:val="24"/>
              </w:rPr>
            </w:pPr>
            <w:r w:rsidRPr="0011721F">
              <w:rPr>
                <w:rFonts w:asciiTheme="minorHAnsi" w:hAnsiTheme="minorHAns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C23100" w:rsidRPr="0011721F" w:rsidRDefault="00C23100" w:rsidP="00995DE8">
            <w:pPr>
              <w:jc w:val="center"/>
              <w:rPr>
                <w:rFonts w:asciiTheme="minorHAnsi" w:hAnsiTheme="minorHAnsi"/>
                <w:szCs w:val="24"/>
              </w:rPr>
            </w:pPr>
            <w:r w:rsidRPr="0011721F">
              <w:rPr>
                <w:rFonts w:asciiTheme="minorHAnsi" w:hAnsiTheme="minorHAns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11721F" w:rsidRDefault="00C23100" w:rsidP="00995DE8">
            <w:pPr>
              <w:jc w:val="center"/>
              <w:rPr>
                <w:rFonts w:asciiTheme="minorHAnsi" w:hAnsiTheme="minorHAnsi"/>
                <w:szCs w:val="24"/>
              </w:rPr>
            </w:pPr>
            <w:r w:rsidRPr="0011721F">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C23100" w:rsidRPr="0011721F" w:rsidRDefault="00C23100" w:rsidP="00995DE8">
            <w:pPr>
              <w:jc w:val="center"/>
              <w:rPr>
                <w:rFonts w:asciiTheme="minorHAnsi" w:hAnsiTheme="minorHAnsi"/>
                <w:szCs w:val="24"/>
              </w:rPr>
            </w:pPr>
            <w:r w:rsidRPr="0011721F">
              <w:rPr>
                <w:rFonts w:asciiTheme="minorHAnsi" w:hAnsiTheme="minorHAnsi"/>
                <w:szCs w:val="24"/>
              </w:rPr>
              <w:t> </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CF6782" w:rsidRDefault="000C0EA5" w:rsidP="00995DE8">
            <w:pPr>
              <w:rPr>
                <w:rFonts w:ascii="Roboto" w:hAnsi="Roboto"/>
                <w:smallCaps/>
                <w:color w:val="000000"/>
                <w:sz w:val="20"/>
              </w:rPr>
            </w:pPr>
            <w:r w:rsidRPr="00CF6782">
              <w:rPr>
                <w:rFonts w:ascii="Roboto" w:hAnsi="Roboto"/>
                <w:smallCaps/>
                <w:color w:val="000000"/>
                <w:sz w:val="20"/>
              </w:rPr>
              <w:t xml:space="preserve">Responsible for the it security audits of </w:t>
            </w:r>
            <w:r w:rsidR="00F548C3" w:rsidRPr="00CF6782">
              <w:rPr>
                <w:rFonts w:ascii="Roboto" w:hAnsi="Roboto"/>
                <w:smallCaps/>
                <w:color w:val="000000"/>
                <w:sz w:val="20"/>
              </w:rPr>
              <w:t>“</w:t>
            </w:r>
            <w:r w:rsidR="00CF6782" w:rsidRPr="00CF6782">
              <w:rPr>
                <w:rFonts w:ascii="Roboto" w:hAnsi="Roboto"/>
                <w:smallCaps/>
                <w:color w:val="000000"/>
                <w:sz w:val="20"/>
              </w:rPr>
              <w:t>YOUR AGENCY NAME</w:t>
            </w:r>
            <w:r w:rsidR="00F548C3" w:rsidRPr="00CF6782">
              <w:rPr>
                <w:rFonts w:ascii="Roboto" w:hAnsi="Roboto"/>
                <w:smallCaps/>
                <w:color w:val="000000"/>
                <w:sz w:val="20"/>
              </w:rPr>
              <w:t>”</w:t>
            </w:r>
            <w:r w:rsidRPr="00CF6782">
              <w:rPr>
                <w:rFonts w:ascii="Roboto" w:hAnsi="Roboto"/>
                <w:smallCaps/>
                <w:color w:val="000000"/>
                <w:sz w:val="20"/>
              </w:rPr>
              <w:t xml:space="preserve"> systems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CF6782" w:rsidRDefault="00344A8D" w:rsidP="00995DE8">
            <w:pPr>
              <w:jc w:val="center"/>
              <w:rPr>
                <w:rFonts w:ascii="Roboto" w:hAnsi="Roboto"/>
                <w:color w:val="000000"/>
                <w:sz w:val="20"/>
              </w:rPr>
            </w:pPr>
            <w:r w:rsidRPr="00CF6782">
              <w:rPr>
                <w:rFonts w:ascii="Roboto" w:hAnsi="Roboto"/>
                <w:color w:val="000000"/>
                <w:sz w:val="20"/>
              </w:rPr>
              <w:t>A</w:t>
            </w: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I</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CF6782" w:rsidRDefault="000C0EA5" w:rsidP="00344A8D">
            <w:pPr>
              <w:rPr>
                <w:rFonts w:ascii="Roboto" w:hAnsi="Roboto"/>
                <w:smallCaps/>
                <w:color w:val="000000"/>
                <w:sz w:val="20"/>
              </w:rPr>
            </w:pPr>
            <w:r w:rsidRPr="00CF6782">
              <w:rPr>
                <w:rFonts w:ascii="Roboto" w:hAnsi="Roboto"/>
                <w:smallCaps/>
                <w:color w:val="000000"/>
                <w:sz w:val="20"/>
              </w:rPr>
              <w:t xml:space="preserve">Oversight of software and infrastructure monitoring and logging </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r w:rsidR="00344A8D" w:rsidRPr="00CF6782">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CF6782" w:rsidRDefault="000C0EA5" w:rsidP="00995DE8">
            <w:pPr>
              <w:rPr>
                <w:rFonts w:ascii="Roboto" w:hAnsi="Roboto"/>
                <w:smallCaps/>
                <w:color w:val="000000"/>
                <w:sz w:val="20"/>
              </w:rPr>
            </w:pPr>
            <w:r w:rsidRPr="00CF6782">
              <w:rPr>
                <w:rFonts w:ascii="Roboto" w:hAnsi="Roboto"/>
                <w:smallCaps/>
                <w:color w:val="000000"/>
                <w:sz w:val="20"/>
              </w:rPr>
              <w:t>Audit correct events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A</w:t>
            </w: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I</w:t>
            </w:r>
          </w:p>
        </w:tc>
      </w:tr>
      <w:tr w:rsidR="00C23100" w:rsidRPr="00995DE8" w:rsidTr="00C23100">
        <w:trPr>
          <w:trHeight w:val="359"/>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CF6782" w:rsidRDefault="000C0EA5" w:rsidP="00995DE8">
            <w:pPr>
              <w:rPr>
                <w:rFonts w:ascii="Roboto" w:hAnsi="Roboto"/>
                <w:smallCaps/>
                <w:color w:val="000000"/>
                <w:sz w:val="20"/>
              </w:rPr>
            </w:pPr>
            <w:r w:rsidRPr="00CF6782">
              <w:rPr>
                <w:rFonts w:ascii="Roboto" w:hAnsi="Roboto"/>
                <w:smallCaps/>
                <w:color w:val="000000"/>
                <w:sz w:val="20"/>
              </w:rPr>
              <w:t>Document rationale for audited events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r w:rsidR="00B22312" w:rsidRPr="00CF6782">
              <w:rPr>
                <w:rFonts w:ascii="Roboto" w:hAnsi="Roboto"/>
                <w:color w:val="000000"/>
                <w:sz w:val="20"/>
              </w:rPr>
              <w:t>A/R</w:t>
            </w: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CF6782" w:rsidRDefault="00B22312" w:rsidP="001B1446">
            <w:pPr>
              <w:jc w:val="center"/>
              <w:rPr>
                <w:rFonts w:ascii="Roboto" w:hAnsi="Roboto"/>
                <w:color w:val="000000"/>
                <w:sz w:val="20"/>
              </w:rPr>
            </w:pPr>
            <w:r w:rsidRPr="00CF6782">
              <w:rPr>
                <w:rFonts w:ascii="Roboto" w:hAnsi="Roboto"/>
                <w:color w:val="000000"/>
                <w:sz w:val="20"/>
              </w:rPr>
              <w:t>C</w:t>
            </w:r>
          </w:p>
        </w:tc>
      </w:tr>
      <w:tr w:rsidR="00C23100" w:rsidRPr="00995DE8" w:rsidTr="00C23100">
        <w:trPr>
          <w:trHeight w:val="278"/>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3100" w:rsidRPr="00CF6782" w:rsidRDefault="000C0EA5" w:rsidP="00995DE8">
            <w:pPr>
              <w:rPr>
                <w:rFonts w:ascii="Roboto" w:hAnsi="Roboto"/>
                <w:smallCaps/>
                <w:color w:val="000000"/>
                <w:sz w:val="20"/>
              </w:rPr>
            </w:pPr>
            <w:r w:rsidRPr="00CF6782">
              <w:rPr>
                <w:rFonts w:ascii="Roboto" w:hAnsi="Roboto"/>
                <w:smallCaps/>
                <w:color w:val="000000"/>
                <w:sz w:val="20"/>
              </w:rPr>
              <w:t>Content of audit records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r w:rsidR="001B1446" w:rsidRPr="00CF6782">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C23100" w:rsidRPr="00CF6782" w:rsidRDefault="00C23100" w:rsidP="00995DE8">
            <w:pPr>
              <w:jc w:val="center"/>
              <w:rPr>
                <w:rFonts w:ascii="Roboto" w:hAnsi="Roboto"/>
                <w:color w:val="000000"/>
                <w:sz w:val="20"/>
              </w:rPr>
            </w:pPr>
            <w:r w:rsidRPr="00CF6782">
              <w:rPr>
                <w:rFonts w:ascii="Roboto" w:hAnsi="Roboto"/>
                <w:color w:val="000000"/>
                <w:sz w:val="20"/>
              </w:rPr>
              <w:t> </w:t>
            </w:r>
            <w:r w:rsidR="00B22312"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23100" w:rsidRPr="00CF6782" w:rsidRDefault="00B22312" w:rsidP="00995DE8">
            <w:pPr>
              <w:jc w:val="center"/>
              <w:rPr>
                <w:rFonts w:ascii="Roboto" w:hAnsi="Roboto"/>
                <w:color w:val="000000"/>
                <w:sz w:val="20"/>
              </w:rPr>
            </w:pPr>
            <w:r w:rsidRPr="00CF6782">
              <w:rPr>
                <w:rFonts w:ascii="Roboto" w:hAnsi="Roboto"/>
                <w:color w:val="000000"/>
                <w:sz w:val="20"/>
              </w:rPr>
              <w:t>I</w:t>
            </w:r>
          </w:p>
        </w:tc>
      </w:tr>
      <w:tr w:rsidR="00C2310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C23100" w:rsidRPr="00CF6782" w:rsidRDefault="000C0EA5" w:rsidP="00995DE8">
            <w:pPr>
              <w:rPr>
                <w:rFonts w:ascii="Roboto" w:hAnsi="Roboto"/>
                <w:smallCaps/>
                <w:color w:val="000000"/>
                <w:sz w:val="20"/>
              </w:rPr>
            </w:pPr>
            <w:r w:rsidRPr="00CF6782">
              <w:rPr>
                <w:rFonts w:ascii="Roboto" w:hAnsi="Roboto"/>
                <w:smallCaps/>
                <w:color w:val="000000"/>
                <w:sz w:val="20"/>
              </w:rPr>
              <w:t>Audit storage capacity</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C23100"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C2310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1B1446" w:rsidP="00995DE8">
            <w:pPr>
              <w:jc w:val="center"/>
              <w:rPr>
                <w:rFonts w:ascii="Roboto" w:hAnsi="Roboto"/>
                <w:color w:val="000000"/>
                <w:sz w:val="20"/>
              </w:rPr>
            </w:pPr>
            <w:r w:rsidRPr="00CF6782">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B22312" w:rsidP="00FC63E7">
            <w:pPr>
              <w:jc w:val="center"/>
              <w:rPr>
                <w:rFonts w:ascii="Roboto" w:hAnsi="Roboto"/>
                <w:color w:val="000000"/>
                <w:sz w:val="20"/>
              </w:rPr>
            </w:pPr>
            <w:r w:rsidRPr="00CF6782">
              <w:rPr>
                <w:rFonts w:ascii="Roboto" w:hAnsi="Roboto"/>
                <w:color w:val="000000"/>
                <w:sz w:val="20"/>
              </w:rPr>
              <w:t>I</w:t>
            </w:r>
          </w:p>
        </w:tc>
      </w:tr>
      <w:tr w:rsidR="00C2310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C23100" w:rsidRPr="00CF6782" w:rsidRDefault="000C0EA5" w:rsidP="00995DE8">
            <w:pPr>
              <w:rPr>
                <w:rFonts w:ascii="Roboto" w:hAnsi="Roboto"/>
                <w:smallCaps/>
                <w:color w:val="000000"/>
                <w:sz w:val="20"/>
              </w:rPr>
            </w:pPr>
            <w:r w:rsidRPr="00CF6782">
              <w:rPr>
                <w:rFonts w:ascii="Roboto" w:hAnsi="Roboto"/>
                <w:smallCaps/>
                <w:color w:val="000000"/>
                <w:sz w:val="20"/>
              </w:rPr>
              <w:t>Alert on audit processing failures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C23100"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C2310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1B1446" w:rsidP="00995DE8">
            <w:pPr>
              <w:jc w:val="center"/>
              <w:rPr>
                <w:rFonts w:ascii="Roboto" w:hAnsi="Roboto"/>
                <w:color w:val="000000"/>
                <w:sz w:val="20"/>
              </w:rPr>
            </w:pPr>
            <w:r w:rsidRPr="00CF6782">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23100" w:rsidRPr="00CF6782" w:rsidRDefault="00B22312" w:rsidP="00FC63E7">
            <w:pPr>
              <w:jc w:val="center"/>
              <w:rPr>
                <w:rFonts w:ascii="Roboto" w:hAnsi="Roboto"/>
                <w:color w:val="000000"/>
                <w:sz w:val="20"/>
              </w:rPr>
            </w:pPr>
            <w:r w:rsidRPr="00CF6782">
              <w:rPr>
                <w:rFonts w:ascii="Roboto" w:hAnsi="Roboto"/>
                <w:color w:val="000000"/>
                <w:sz w:val="20"/>
              </w:rPr>
              <w:t>I</w:t>
            </w:r>
          </w:p>
        </w:tc>
      </w:tr>
      <w:tr w:rsidR="001B144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1B1446" w:rsidRPr="00CF6782" w:rsidRDefault="000C0EA5" w:rsidP="00995DE8">
            <w:pPr>
              <w:rPr>
                <w:rFonts w:ascii="Roboto" w:hAnsi="Roboto"/>
                <w:smallCaps/>
                <w:color w:val="000000"/>
                <w:sz w:val="20"/>
              </w:rPr>
            </w:pPr>
            <w:r w:rsidRPr="00CF6782">
              <w:rPr>
                <w:rFonts w:ascii="Roboto" w:hAnsi="Roboto"/>
                <w:smallCaps/>
                <w:color w:val="000000"/>
                <w:sz w:val="20"/>
              </w:rPr>
              <w:t>Review and analyze system audit records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1B1446" w:rsidRPr="00CF6782" w:rsidRDefault="001B144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1B1446" w:rsidRPr="00CF6782" w:rsidRDefault="00C844E0" w:rsidP="00995DE8">
            <w:pPr>
              <w:jc w:val="center"/>
              <w:rPr>
                <w:rFonts w:ascii="Roboto" w:hAnsi="Roboto"/>
                <w:color w:val="000000"/>
                <w:sz w:val="20"/>
              </w:rPr>
            </w:pPr>
            <w:r w:rsidRPr="00CF6782">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1B1446" w:rsidRPr="00CF6782" w:rsidRDefault="001B1446"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1B1446"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1B1446" w:rsidRPr="00CF6782" w:rsidRDefault="00B22312" w:rsidP="00FC63E7">
            <w:pPr>
              <w:jc w:val="center"/>
              <w:rPr>
                <w:rFonts w:ascii="Roboto" w:hAnsi="Roboto"/>
                <w:color w:val="000000"/>
                <w:sz w:val="20"/>
              </w:rPr>
            </w:pPr>
            <w:r w:rsidRPr="00CF6782">
              <w:rPr>
                <w:rFonts w:ascii="Roboto" w:hAnsi="Roboto"/>
                <w:color w:val="000000"/>
                <w:sz w:val="20"/>
              </w:rPr>
              <w:t>I</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CF6782" w:rsidRDefault="000C0EA5" w:rsidP="00995DE8">
            <w:pPr>
              <w:rPr>
                <w:rFonts w:ascii="Roboto" w:hAnsi="Roboto"/>
                <w:smallCaps/>
                <w:color w:val="000000"/>
                <w:sz w:val="20"/>
              </w:rPr>
            </w:pPr>
            <w:r w:rsidRPr="00CF6782">
              <w:rPr>
                <w:rFonts w:ascii="Roboto" w:hAnsi="Roboto"/>
                <w:smallCaps/>
                <w:color w:val="000000"/>
                <w:sz w:val="20"/>
              </w:rPr>
              <w:t>Generate timestamps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r w:rsidRPr="00CF6782">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FC63E7">
            <w:pPr>
              <w:jc w:val="center"/>
              <w:rPr>
                <w:rFonts w:ascii="Roboto" w:hAnsi="Roboto"/>
                <w:color w:val="000000"/>
                <w:sz w:val="20"/>
              </w:rPr>
            </w:pPr>
            <w:r w:rsidRPr="00CF6782">
              <w:rPr>
                <w:rFonts w:ascii="Roboto" w:hAnsi="Roboto"/>
                <w:color w:val="000000"/>
                <w:sz w:val="20"/>
              </w:rPr>
              <w:t>I</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CF6782" w:rsidRDefault="000C0EA5" w:rsidP="00995DE8">
            <w:pPr>
              <w:rPr>
                <w:rFonts w:ascii="Roboto" w:hAnsi="Roboto"/>
                <w:smallCaps/>
                <w:color w:val="000000"/>
                <w:sz w:val="20"/>
              </w:rPr>
            </w:pPr>
            <w:r w:rsidRPr="00CF6782">
              <w:rPr>
                <w:rFonts w:ascii="Roboto" w:hAnsi="Roboto"/>
                <w:smallCaps/>
                <w:color w:val="000000"/>
                <w:sz w:val="20"/>
              </w:rPr>
              <w:t>Protect audit information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r w:rsidRPr="00CF6782">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FC63E7">
            <w:pPr>
              <w:jc w:val="center"/>
              <w:rPr>
                <w:rFonts w:ascii="Roboto" w:hAnsi="Roboto"/>
                <w:color w:val="000000"/>
                <w:sz w:val="20"/>
              </w:rPr>
            </w:pPr>
            <w:r w:rsidRPr="00CF6782">
              <w:rPr>
                <w:rFonts w:ascii="Roboto" w:hAnsi="Roboto"/>
                <w:color w:val="000000"/>
                <w:sz w:val="20"/>
              </w:rPr>
              <w:t>I</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CF6782" w:rsidRDefault="000C0EA5" w:rsidP="00995DE8">
            <w:pPr>
              <w:rPr>
                <w:rFonts w:ascii="Roboto" w:hAnsi="Roboto"/>
                <w:smallCaps/>
                <w:color w:val="000000"/>
                <w:sz w:val="20"/>
              </w:rPr>
            </w:pPr>
            <w:r w:rsidRPr="00CF6782">
              <w:rPr>
                <w:rFonts w:ascii="Roboto" w:hAnsi="Roboto"/>
                <w:smallCaps/>
                <w:color w:val="000000"/>
                <w:sz w:val="20"/>
              </w:rPr>
              <w:t>Retain audit records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r w:rsidRPr="00CF6782">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5911E6"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995DE8">
            <w:pPr>
              <w:jc w:val="center"/>
              <w:rPr>
                <w:rFonts w:ascii="Roboto" w:hAnsi="Roboto"/>
                <w:color w:val="000000"/>
                <w:sz w:val="20"/>
              </w:rPr>
            </w:pPr>
            <w:r w:rsidRPr="00CF67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CF6782" w:rsidRDefault="00B22312" w:rsidP="00FC63E7">
            <w:pPr>
              <w:jc w:val="center"/>
              <w:rPr>
                <w:rFonts w:ascii="Roboto" w:hAnsi="Roboto"/>
                <w:color w:val="000000"/>
                <w:sz w:val="20"/>
              </w:rPr>
            </w:pPr>
            <w:r w:rsidRPr="00CF6782">
              <w:rPr>
                <w:rFonts w:ascii="Roboto" w:hAnsi="Roboto"/>
                <w:color w:val="000000"/>
                <w:sz w:val="20"/>
              </w:rPr>
              <w:t>I</w:t>
            </w:r>
          </w:p>
        </w:tc>
      </w:tr>
    </w:tbl>
    <w:p w:rsidR="001D6759" w:rsidRPr="00760718" w:rsidRDefault="001D6759" w:rsidP="001D6759"/>
    <w:p w:rsidR="00CF3914" w:rsidRPr="00CF6782" w:rsidRDefault="00CF3914" w:rsidP="003A78E6">
      <w:pPr>
        <w:pStyle w:val="Heading1"/>
        <w:rPr>
          <w:rFonts w:ascii="Rajdhani" w:hAnsi="Rajdhani" w:cs="Rajdhani"/>
          <w:color w:val="auto"/>
          <w:sz w:val="24"/>
          <w:szCs w:val="24"/>
        </w:rPr>
      </w:pPr>
      <w:r w:rsidRPr="00CF6782">
        <w:rPr>
          <w:rFonts w:ascii="Rajdhani" w:hAnsi="Rajdhani" w:cs="Rajdhani"/>
          <w:color w:val="auto"/>
          <w:sz w:val="24"/>
          <w:szCs w:val="24"/>
        </w:rPr>
        <w:t>STATEMENT OF POLICY</w:t>
      </w:r>
    </w:p>
    <w:p w:rsidR="004D017A" w:rsidRPr="00CF6782" w:rsidRDefault="005D4F85" w:rsidP="004F08FE">
      <w:pPr>
        <w:rPr>
          <w:rFonts w:ascii="Roboto" w:hAnsi="Roboto"/>
          <w:sz w:val="20"/>
        </w:rPr>
      </w:pPr>
      <w:r w:rsidRPr="00CF6782">
        <w:rPr>
          <w:rFonts w:ascii="Roboto" w:hAnsi="Roboto"/>
          <w:sz w:val="20"/>
        </w:rPr>
        <w:t>In accordance</w:t>
      </w:r>
      <w:r w:rsidR="00152A43" w:rsidRPr="00CF6782">
        <w:rPr>
          <w:rFonts w:ascii="Roboto" w:hAnsi="Roboto"/>
          <w:sz w:val="20"/>
        </w:rPr>
        <w:t xml:space="preserve"> with </w:t>
      </w:r>
      <w:r w:rsidR="00F7609A" w:rsidRPr="00CF6782">
        <w:rPr>
          <w:rFonts w:ascii="Roboto" w:hAnsi="Roboto"/>
          <w:sz w:val="20"/>
        </w:rPr>
        <w:t>SEC</w:t>
      </w:r>
      <w:r w:rsidR="00152A43" w:rsidRPr="00CF6782">
        <w:rPr>
          <w:rFonts w:ascii="Roboto" w:hAnsi="Roboto"/>
          <w:sz w:val="20"/>
        </w:rPr>
        <w:t xml:space="preserve">502 and SEC501, AU-1 through AU-11, </w:t>
      </w:r>
      <w:r w:rsidR="00F548C3" w:rsidRPr="00CF6782">
        <w:rPr>
          <w:rFonts w:ascii="Roboto" w:hAnsi="Roboto"/>
          <w:sz w:val="20"/>
        </w:rPr>
        <w:t>“</w:t>
      </w:r>
      <w:r w:rsidR="00CF6782" w:rsidRPr="00CF6782">
        <w:rPr>
          <w:rFonts w:ascii="Roboto" w:hAnsi="Roboto"/>
          <w:sz w:val="20"/>
        </w:rPr>
        <w:t>YOUR AGENCY NAME</w:t>
      </w:r>
      <w:r w:rsidR="00F548C3" w:rsidRPr="00CF6782">
        <w:rPr>
          <w:rFonts w:ascii="Roboto" w:hAnsi="Roboto"/>
          <w:sz w:val="20"/>
        </w:rPr>
        <w:t>”</w:t>
      </w:r>
      <w:r w:rsidR="00152A43" w:rsidRPr="00CF6782">
        <w:rPr>
          <w:rFonts w:ascii="Roboto" w:hAnsi="Roboto"/>
          <w:sz w:val="20"/>
        </w:rPr>
        <w:t xml:space="preserve"> will conduct IT Security Audits for all systems classified as sensitive.  Each system will be audited for security controls once every three years at a minimum</w:t>
      </w:r>
      <w:r w:rsidR="004F08FE" w:rsidRPr="00CF6782">
        <w:rPr>
          <w:rFonts w:ascii="Roboto" w:hAnsi="Roboto"/>
          <w:sz w:val="20"/>
        </w:rPr>
        <w:t xml:space="preserve"> to assess whether IT security controls implemented to mitigate risks are adequate and effective</w:t>
      </w:r>
      <w:r w:rsidR="00152A43" w:rsidRPr="00CF6782">
        <w:rPr>
          <w:rFonts w:ascii="Roboto" w:hAnsi="Roboto"/>
          <w:sz w:val="20"/>
        </w:rPr>
        <w:t xml:space="preserve">.  </w:t>
      </w:r>
      <w:r w:rsidR="00F548C3" w:rsidRPr="00CF6782">
        <w:rPr>
          <w:rFonts w:ascii="Roboto" w:hAnsi="Roboto"/>
          <w:sz w:val="20"/>
        </w:rPr>
        <w:t>“</w:t>
      </w:r>
      <w:r w:rsidR="00CF6782" w:rsidRPr="00CF6782">
        <w:rPr>
          <w:rFonts w:ascii="Roboto" w:hAnsi="Roboto"/>
          <w:sz w:val="20"/>
        </w:rPr>
        <w:t>YOUR AGENCY NAME</w:t>
      </w:r>
      <w:r w:rsidR="00F548C3" w:rsidRPr="00CF6782">
        <w:rPr>
          <w:rFonts w:ascii="Roboto" w:hAnsi="Roboto"/>
          <w:sz w:val="20"/>
        </w:rPr>
        <w:t>”</w:t>
      </w:r>
      <w:r w:rsidR="00152A43" w:rsidRPr="00CF6782">
        <w:rPr>
          <w:rFonts w:ascii="Roboto" w:hAnsi="Roboto"/>
          <w:sz w:val="20"/>
        </w:rPr>
        <w:t xml:space="preserve">’s Internal Audit </w:t>
      </w:r>
      <w:r w:rsidR="00344A8D" w:rsidRPr="00CF6782">
        <w:rPr>
          <w:rFonts w:ascii="Roboto" w:hAnsi="Roboto"/>
          <w:sz w:val="20"/>
        </w:rPr>
        <w:t xml:space="preserve">Director </w:t>
      </w:r>
      <w:r w:rsidR="00152A43" w:rsidRPr="00CF6782">
        <w:rPr>
          <w:rFonts w:ascii="Roboto" w:hAnsi="Roboto"/>
          <w:sz w:val="20"/>
        </w:rPr>
        <w:t>is responsible for</w:t>
      </w:r>
      <w:r w:rsidR="00766ACD" w:rsidRPr="00CF6782">
        <w:rPr>
          <w:rFonts w:ascii="Roboto" w:hAnsi="Roboto"/>
          <w:sz w:val="20"/>
        </w:rPr>
        <w:t xml:space="preserve"> the IT Security</w:t>
      </w:r>
      <w:r w:rsidR="00152A43" w:rsidRPr="00CF6782">
        <w:rPr>
          <w:rFonts w:ascii="Roboto" w:hAnsi="Roboto"/>
          <w:sz w:val="20"/>
        </w:rPr>
        <w:t xml:space="preserve"> audits of </w:t>
      </w:r>
      <w:r w:rsidR="00F548C3" w:rsidRPr="00CF6782">
        <w:rPr>
          <w:rFonts w:ascii="Roboto" w:hAnsi="Roboto"/>
          <w:sz w:val="20"/>
        </w:rPr>
        <w:t>“</w:t>
      </w:r>
      <w:r w:rsidR="00CF6782" w:rsidRPr="00CF6782">
        <w:rPr>
          <w:rFonts w:ascii="Roboto" w:hAnsi="Roboto"/>
          <w:sz w:val="20"/>
        </w:rPr>
        <w:t>YOUR AGENCY NAME</w:t>
      </w:r>
      <w:r w:rsidR="00F548C3" w:rsidRPr="00CF6782">
        <w:rPr>
          <w:rFonts w:ascii="Roboto" w:hAnsi="Roboto"/>
          <w:sz w:val="20"/>
        </w:rPr>
        <w:t>”</w:t>
      </w:r>
      <w:r w:rsidR="00152A43" w:rsidRPr="00CF6782">
        <w:rPr>
          <w:rFonts w:ascii="Roboto" w:hAnsi="Roboto"/>
          <w:sz w:val="20"/>
        </w:rPr>
        <w:t xml:space="preserve"> systems</w:t>
      </w:r>
      <w:r w:rsidR="004F6721" w:rsidRPr="00CF6782">
        <w:rPr>
          <w:rFonts w:ascii="Roboto" w:hAnsi="Roboto"/>
          <w:sz w:val="20"/>
        </w:rPr>
        <w:t xml:space="preserve">. The ISO or designee shall be responsible for oversight of comprehensive monitoring and logging for </w:t>
      </w:r>
      <w:r w:rsidR="00F548C3" w:rsidRPr="00CF6782">
        <w:rPr>
          <w:rFonts w:ascii="Roboto" w:hAnsi="Roboto"/>
          <w:sz w:val="20"/>
        </w:rPr>
        <w:t>“</w:t>
      </w:r>
      <w:r w:rsidR="00CF6782" w:rsidRPr="00CF6782">
        <w:rPr>
          <w:rFonts w:ascii="Roboto" w:hAnsi="Roboto"/>
          <w:sz w:val="20"/>
        </w:rPr>
        <w:t>YOUR AGENCY NAME</w:t>
      </w:r>
      <w:r w:rsidR="00F548C3" w:rsidRPr="00CF6782">
        <w:rPr>
          <w:rFonts w:ascii="Roboto" w:hAnsi="Roboto"/>
          <w:sz w:val="20"/>
        </w:rPr>
        <w:t>”</w:t>
      </w:r>
      <w:r w:rsidR="004F6721" w:rsidRPr="00CF6782">
        <w:rPr>
          <w:rFonts w:ascii="Roboto" w:hAnsi="Roboto"/>
          <w:sz w:val="20"/>
        </w:rPr>
        <w:t xml:space="preserve"> IT software applications and infrastructure</w:t>
      </w:r>
      <w:r w:rsidR="004F08FE" w:rsidRPr="00CF6782">
        <w:rPr>
          <w:rFonts w:ascii="Roboto" w:hAnsi="Roboto"/>
          <w:sz w:val="20"/>
        </w:rPr>
        <w:t xml:space="preserve"> and shall verify that IT Security Audits are performed by independent parties who are not associated with the processes or procedures of the system</w:t>
      </w:r>
      <w:r w:rsidR="004F6721" w:rsidRPr="00CF6782">
        <w:rPr>
          <w:rFonts w:ascii="Roboto" w:hAnsi="Roboto"/>
          <w:sz w:val="20"/>
        </w:rPr>
        <w:t>.</w:t>
      </w:r>
    </w:p>
    <w:p w:rsidR="00B4158C" w:rsidRPr="00E93402" w:rsidRDefault="0047408B" w:rsidP="00A12979">
      <w:pPr>
        <w:pStyle w:val="ListParagraph"/>
        <w:numPr>
          <w:ilvl w:val="0"/>
          <w:numId w:val="38"/>
        </w:numPr>
        <w:rPr>
          <w:b/>
        </w:rPr>
      </w:pPr>
      <w:r w:rsidRPr="00E93402">
        <w:rPr>
          <w:b/>
        </w:rPr>
        <w:t>AUDITABLE EVENTS</w:t>
      </w:r>
    </w:p>
    <w:p w:rsidR="00BF08B3" w:rsidRPr="008A47C9" w:rsidRDefault="00BF08B3">
      <w:pPr>
        <w:numPr>
          <w:ilvl w:val="0"/>
          <w:numId w:val="3"/>
        </w:numPr>
        <w:tabs>
          <w:tab w:val="center" w:leader="dot" w:pos="2160"/>
          <w:tab w:val="center" w:pos="2700"/>
        </w:tabs>
        <w:spacing w:before="100" w:beforeAutospacing="1" w:after="120"/>
        <w:rPr>
          <w:rFonts w:ascii="Roboto" w:hAnsi="Roboto"/>
          <w:sz w:val="20"/>
        </w:rPr>
      </w:pPr>
      <w:r w:rsidRPr="008A47C9">
        <w:rPr>
          <w:rFonts w:ascii="Roboto" w:hAnsi="Roboto"/>
          <w:sz w:val="20"/>
        </w:rPr>
        <w:t xml:space="preserve">All </w:t>
      </w:r>
      <w:r w:rsidR="00F548C3" w:rsidRPr="008A47C9">
        <w:rPr>
          <w:rFonts w:ascii="Roboto" w:hAnsi="Roboto"/>
          <w:sz w:val="20"/>
        </w:rPr>
        <w:t>“</w:t>
      </w:r>
      <w:r w:rsidR="00CF6782" w:rsidRPr="008A47C9">
        <w:rPr>
          <w:rFonts w:ascii="Roboto" w:hAnsi="Roboto"/>
          <w:sz w:val="20"/>
        </w:rPr>
        <w:t>YOUR AGENCY NAME</w:t>
      </w:r>
      <w:r w:rsidR="00F548C3" w:rsidRPr="008A47C9">
        <w:rPr>
          <w:rFonts w:ascii="Roboto" w:hAnsi="Roboto"/>
          <w:sz w:val="20"/>
        </w:rPr>
        <w:t>”</w:t>
      </w:r>
      <w:r w:rsidRPr="008A47C9">
        <w:rPr>
          <w:rFonts w:ascii="Roboto" w:hAnsi="Roboto"/>
          <w:sz w:val="20"/>
        </w:rPr>
        <w:t xml:space="preserve"> IT systems must, at minimum, be </w:t>
      </w:r>
      <w:r w:rsidR="00344A8D" w:rsidRPr="008A47C9">
        <w:rPr>
          <w:rFonts w:ascii="Roboto" w:hAnsi="Roboto"/>
          <w:sz w:val="20"/>
        </w:rPr>
        <w:t xml:space="preserve">capable of and configured </w:t>
      </w:r>
      <w:r w:rsidRPr="008A47C9">
        <w:rPr>
          <w:rFonts w:ascii="Roboto" w:hAnsi="Roboto"/>
          <w:sz w:val="20"/>
        </w:rPr>
        <w:t>to:</w:t>
      </w:r>
    </w:p>
    <w:p w:rsidR="00BF08B3" w:rsidRPr="008A47C9" w:rsidRDefault="00BF08B3" w:rsidP="0047408B">
      <w:pPr>
        <w:numPr>
          <w:ilvl w:val="1"/>
          <w:numId w:val="3"/>
        </w:numPr>
        <w:tabs>
          <w:tab w:val="center" w:leader="dot" w:pos="2160"/>
          <w:tab w:val="center" w:pos="2700"/>
        </w:tabs>
        <w:spacing w:before="100" w:beforeAutospacing="1" w:after="120"/>
        <w:rPr>
          <w:rFonts w:ascii="Roboto" w:hAnsi="Roboto"/>
          <w:sz w:val="20"/>
        </w:rPr>
      </w:pPr>
      <w:r w:rsidRPr="008A47C9">
        <w:rPr>
          <w:rFonts w:ascii="Roboto" w:hAnsi="Roboto"/>
          <w:sz w:val="20"/>
        </w:rPr>
        <w:t>Produce audit logs with the necessary event information</w:t>
      </w:r>
      <w:r w:rsidR="00B663D9" w:rsidRPr="008A47C9">
        <w:rPr>
          <w:rFonts w:ascii="Roboto" w:hAnsi="Roboto"/>
          <w:sz w:val="20"/>
        </w:rPr>
        <w:t>,</w:t>
      </w:r>
      <w:r w:rsidRPr="008A47C9">
        <w:rPr>
          <w:rFonts w:ascii="Roboto" w:hAnsi="Roboto"/>
          <w:sz w:val="20"/>
        </w:rPr>
        <w:t xml:space="preserve"> and</w:t>
      </w:r>
    </w:p>
    <w:p w:rsidR="00BF08B3" w:rsidRPr="008A47C9" w:rsidRDefault="00BF08B3" w:rsidP="003705A5">
      <w:pPr>
        <w:numPr>
          <w:ilvl w:val="1"/>
          <w:numId w:val="3"/>
        </w:numPr>
        <w:tabs>
          <w:tab w:val="center" w:leader="dot" w:pos="2160"/>
          <w:tab w:val="center" w:pos="2700"/>
        </w:tabs>
        <w:spacing w:before="100" w:beforeAutospacing="1" w:after="120"/>
        <w:rPr>
          <w:rFonts w:ascii="Roboto" w:hAnsi="Roboto"/>
          <w:sz w:val="20"/>
        </w:rPr>
      </w:pPr>
      <w:r w:rsidRPr="008A47C9">
        <w:rPr>
          <w:rFonts w:ascii="Roboto" w:hAnsi="Roboto"/>
          <w:sz w:val="20"/>
        </w:rPr>
        <w:t>Have the ability to off load audit log data to a log aggregation server.</w:t>
      </w:r>
    </w:p>
    <w:p w:rsidR="00152A43" w:rsidRPr="008A47C9" w:rsidRDefault="0046627B">
      <w:pPr>
        <w:numPr>
          <w:ilvl w:val="0"/>
          <w:numId w:val="3"/>
        </w:numPr>
        <w:tabs>
          <w:tab w:val="center" w:leader="dot" w:pos="2160"/>
          <w:tab w:val="center" w:pos="2700"/>
        </w:tabs>
        <w:spacing w:before="100" w:beforeAutospacing="1" w:after="120"/>
        <w:rPr>
          <w:rFonts w:ascii="Roboto" w:hAnsi="Roboto"/>
          <w:sz w:val="20"/>
        </w:rPr>
      </w:pPr>
      <w:r w:rsidRPr="008A47C9">
        <w:rPr>
          <w:rFonts w:ascii="Roboto" w:hAnsi="Roboto"/>
          <w:sz w:val="20"/>
        </w:rPr>
        <w:lastRenderedPageBreak/>
        <w:t>T</w:t>
      </w:r>
      <w:r w:rsidR="00152A43" w:rsidRPr="008A47C9">
        <w:rPr>
          <w:rFonts w:ascii="Roboto" w:hAnsi="Roboto"/>
          <w:sz w:val="20"/>
        </w:rPr>
        <w:t>he Data Owner determines, based on a risk assessment and mission/business needs, that the IT system is auditing the following events:</w:t>
      </w:r>
    </w:p>
    <w:p w:rsidR="00152A43" w:rsidRPr="002B0CD9" w:rsidRDefault="00152A43"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Authentication attempts</w:t>
      </w:r>
      <w:r w:rsidR="00B663D9" w:rsidRPr="002B0CD9">
        <w:rPr>
          <w:rFonts w:ascii="Roboto" w:hAnsi="Roboto"/>
          <w:sz w:val="20"/>
        </w:rPr>
        <w:t>,</w:t>
      </w:r>
    </w:p>
    <w:p w:rsidR="00152A43" w:rsidRPr="002B0CD9" w:rsidRDefault="00152A43"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Authenticated individual</w:t>
      </w:r>
      <w:r w:rsidR="00B663D9" w:rsidRPr="002B0CD9">
        <w:rPr>
          <w:rFonts w:ascii="Roboto" w:hAnsi="Roboto"/>
          <w:sz w:val="20"/>
        </w:rPr>
        <w:t>,</w:t>
      </w:r>
    </w:p>
    <w:p w:rsidR="00152A43" w:rsidRPr="002B0CD9" w:rsidRDefault="00152A43"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Access time</w:t>
      </w:r>
      <w:r w:rsidR="00B663D9" w:rsidRPr="002B0CD9">
        <w:rPr>
          <w:rFonts w:ascii="Roboto" w:hAnsi="Roboto"/>
          <w:sz w:val="20"/>
        </w:rPr>
        <w:t>,</w:t>
      </w:r>
    </w:p>
    <w:p w:rsidR="00152A43" w:rsidRPr="002B0CD9" w:rsidRDefault="00152A43"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Source of access</w:t>
      </w:r>
      <w:r w:rsidR="00B663D9" w:rsidRPr="002B0CD9">
        <w:rPr>
          <w:rFonts w:ascii="Roboto" w:hAnsi="Roboto"/>
          <w:sz w:val="20"/>
        </w:rPr>
        <w:t>,</w:t>
      </w:r>
    </w:p>
    <w:p w:rsidR="00152A43" w:rsidRPr="002B0CD9" w:rsidRDefault="00AB72F0"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Duration of access, and</w:t>
      </w:r>
    </w:p>
    <w:p w:rsidR="00AB72F0" w:rsidRPr="002B0CD9" w:rsidRDefault="00152A43" w:rsidP="003705A5">
      <w:pPr>
        <w:numPr>
          <w:ilvl w:val="1"/>
          <w:numId w:val="3"/>
        </w:numPr>
        <w:tabs>
          <w:tab w:val="center" w:leader="dot" w:pos="2160"/>
          <w:tab w:val="center" w:pos="2700"/>
        </w:tabs>
        <w:spacing w:before="100" w:beforeAutospacing="1" w:after="120"/>
        <w:rPr>
          <w:rFonts w:ascii="Roboto" w:hAnsi="Roboto"/>
          <w:sz w:val="20"/>
        </w:rPr>
      </w:pPr>
      <w:r w:rsidRPr="002B0CD9">
        <w:rPr>
          <w:rFonts w:ascii="Roboto" w:hAnsi="Roboto"/>
          <w:sz w:val="20"/>
        </w:rPr>
        <w:t>Actions executed</w:t>
      </w:r>
      <w:r w:rsidR="00B663D9" w:rsidRPr="002B0CD9">
        <w:rPr>
          <w:rFonts w:ascii="Roboto" w:hAnsi="Roboto"/>
          <w:sz w:val="20"/>
        </w:rPr>
        <w:t>.</w:t>
      </w:r>
    </w:p>
    <w:p w:rsidR="004F6721" w:rsidRPr="00A12979" w:rsidRDefault="004F6721" w:rsidP="00A12979">
      <w:pPr>
        <w:pStyle w:val="ListParagraph"/>
      </w:pPr>
      <w:r w:rsidRPr="00A12979">
        <w:t>Network devices such as routers, switches, hubs, firewalls, and other devices that facilitate the transfer of packets from one point to another must be configured to log security data as well as errors.  Applications,</w:t>
      </w:r>
      <w:r w:rsidR="000F0A09" w:rsidRPr="00A12979">
        <w:t xml:space="preserve"> including </w:t>
      </w:r>
      <w:r w:rsidRPr="00A12979">
        <w:t>web serv</w:t>
      </w:r>
      <w:r w:rsidR="000F0A09" w:rsidRPr="00A12979">
        <w:t>ices and database services,</w:t>
      </w:r>
      <w:r w:rsidRPr="00A12979">
        <w:t xml:space="preserve"> residing on servers that utilize cached or separate authentication capabilities must also maintain logs of all security, application and event related information. Events should be logged in real time, to the fullest extent possible, stored locally and sent to the central log analysis server as </w:t>
      </w:r>
      <w:r w:rsidR="000F0A09" w:rsidRPr="00A12979">
        <w:t>the event is recorded</w:t>
      </w:r>
      <w:r w:rsidRPr="00A12979">
        <w:t xml:space="preserve">. </w:t>
      </w:r>
      <w:r w:rsidR="000F0A09" w:rsidRPr="00A12979">
        <w:t>N</w:t>
      </w:r>
      <w:r w:rsidRPr="00A12979">
        <w:t xml:space="preserve">etwork </w:t>
      </w:r>
      <w:r w:rsidR="00DB3E26" w:rsidRPr="00A12979">
        <w:t>devices must</w:t>
      </w:r>
      <w:r w:rsidRPr="00A12979">
        <w:t xml:space="preserve"> </w:t>
      </w:r>
      <w:r w:rsidR="000F0A09" w:rsidRPr="00A12979">
        <w:t xml:space="preserve">also </w:t>
      </w:r>
      <w:r w:rsidRPr="00A12979">
        <w:t xml:space="preserve">be configured to </w:t>
      </w:r>
      <w:r w:rsidR="000F0A09" w:rsidRPr="00A12979">
        <w:t>transmit</w:t>
      </w:r>
      <w:r w:rsidRPr="00A12979">
        <w:t xml:space="preserve"> </w:t>
      </w:r>
      <w:r w:rsidR="000F0A09" w:rsidRPr="00A12979">
        <w:t xml:space="preserve">recorded </w:t>
      </w:r>
      <w:r w:rsidRPr="00A12979">
        <w:t xml:space="preserve">events to the central log analysis server </w:t>
      </w:r>
      <w:r w:rsidR="000F0A09" w:rsidRPr="00A12979">
        <w:t>as the event is recorded by the network device</w:t>
      </w:r>
      <w:r w:rsidRPr="00A12979">
        <w:t>.</w:t>
      </w:r>
    </w:p>
    <w:p w:rsidR="00CB7693" w:rsidRPr="004F6721" w:rsidRDefault="00CB7693" w:rsidP="00A12979"/>
    <w:p w:rsidR="00B4158C" w:rsidRPr="00A12979" w:rsidRDefault="008D7FA7" w:rsidP="00A12979">
      <w:pPr>
        <w:pStyle w:val="ListParagraph"/>
      </w:pPr>
      <w:r w:rsidRPr="00A12979">
        <w:t>End-u</w:t>
      </w:r>
      <w:r w:rsidR="004F6721" w:rsidRPr="00A12979">
        <w:t>ser workstations, including but not limited to desktop and laptops, must also maintain logs of security related events.  These devices must also forward the security event information to the central log analysis server as the event occur</w:t>
      </w:r>
      <w:r w:rsidRPr="00A12979">
        <w:t>s</w:t>
      </w:r>
      <w:r w:rsidR="004F6721" w:rsidRPr="00A12979">
        <w:t>.</w:t>
      </w:r>
    </w:p>
    <w:p w:rsidR="00B4158C" w:rsidRPr="00A12979" w:rsidRDefault="00B4158C" w:rsidP="003E587D">
      <w:pPr>
        <w:numPr>
          <w:ilvl w:val="0"/>
          <w:numId w:val="3"/>
        </w:numPr>
        <w:tabs>
          <w:tab w:val="center" w:leader="dot" w:pos="2160"/>
          <w:tab w:val="center" w:pos="2700"/>
        </w:tabs>
        <w:spacing w:before="100" w:beforeAutospacing="1" w:after="120"/>
        <w:rPr>
          <w:rFonts w:ascii="Roboto" w:hAnsi="Roboto"/>
          <w:sz w:val="20"/>
        </w:rPr>
      </w:pPr>
      <w:r w:rsidRPr="00A12979">
        <w:rPr>
          <w:rFonts w:ascii="Roboto" w:hAnsi="Roboto"/>
          <w:sz w:val="20"/>
        </w:rPr>
        <w:t>Th</w:t>
      </w:r>
      <w:r w:rsidR="00152A43" w:rsidRPr="00A12979">
        <w:rPr>
          <w:rFonts w:ascii="Roboto" w:hAnsi="Roboto"/>
          <w:sz w:val="20"/>
        </w:rPr>
        <w:t xml:space="preserve">e Data Owner will coordinate the security audit function with other </w:t>
      </w:r>
      <w:r w:rsidR="00F548C3" w:rsidRPr="00A12979">
        <w:rPr>
          <w:rFonts w:ascii="Roboto" w:hAnsi="Roboto"/>
          <w:sz w:val="20"/>
        </w:rPr>
        <w:t>“</w:t>
      </w:r>
      <w:r w:rsidR="00CF6782" w:rsidRPr="00A12979">
        <w:rPr>
          <w:rFonts w:ascii="Roboto" w:hAnsi="Roboto"/>
          <w:sz w:val="20"/>
        </w:rPr>
        <w:t>YOUR AGENCY NAME</w:t>
      </w:r>
      <w:r w:rsidR="00F548C3" w:rsidRPr="00A12979">
        <w:rPr>
          <w:rFonts w:ascii="Roboto" w:hAnsi="Roboto"/>
          <w:sz w:val="20"/>
        </w:rPr>
        <w:t>”</w:t>
      </w:r>
      <w:r w:rsidR="00152A43" w:rsidRPr="00A12979">
        <w:rPr>
          <w:rFonts w:ascii="Roboto" w:hAnsi="Roboto"/>
          <w:sz w:val="20"/>
        </w:rPr>
        <w:t xml:space="preserve"> entities that require audit related information to provide mutual support and to help guide the selection of auditable events.</w:t>
      </w:r>
    </w:p>
    <w:p w:rsidR="00152A43" w:rsidRPr="00A12979" w:rsidRDefault="00152A43">
      <w:pPr>
        <w:numPr>
          <w:ilvl w:val="0"/>
          <w:numId w:val="3"/>
        </w:numPr>
        <w:tabs>
          <w:tab w:val="center" w:leader="dot" w:pos="2160"/>
          <w:tab w:val="center" w:pos="2700"/>
        </w:tabs>
        <w:spacing w:before="100" w:beforeAutospacing="1" w:after="120"/>
        <w:rPr>
          <w:rFonts w:ascii="Roboto" w:hAnsi="Roboto"/>
          <w:sz w:val="20"/>
        </w:rPr>
      </w:pPr>
      <w:r w:rsidRPr="00A12979">
        <w:rPr>
          <w:rFonts w:ascii="Roboto" w:hAnsi="Roboto"/>
          <w:sz w:val="20"/>
        </w:rPr>
        <w:t xml:space="preserve">The Data Owner will coordinate with the ISO to document </w:t>
      </w:r>
      <w:r w:rsidR="008D7FA7" w:rsidRPr="00A12979">
        <w:rPr>
          <w:rFonts w:ascii="Roboto" w:hAnsi="Roboto"/>
          <w:sz w:val="20"/>
        </w:rPr>
        <w:t xml:space="preserve">the </w:t>
      </w:r>
      <w:r w:rsidRPr="00A12979">
        <w:rPr>
          <w:rFonts w:ascii="Roboto" w:hAnsi="Roboto"/>
          <w:sz w:val="20"/>
        </w:rPr>
        <w:t xml:space="preserve">rationale for </w:t>
      </w:r>
      <w:r w:rsidR="008D7FA7" w:rsidRPr="00A12979">
        <w:rPr>
          <w:rFonts w:ascii="Roboto" w:hAnsi="Roboto"/>
          <w:sz w:val="20"/>
        </w:rPr>
        <w:t xml:space="preserve">which </w:t>
      </w:r>
      <w:r w:rsidRPr="00A12979">
        <w:rPr>
          <w:rFonts w:ascii="Roboto" w:hAnsi="Roboto"/>
          <w:sz w:val="20"/>
        </w:rPr>
        <w:t>auditable events are deemed to be adequate to support after-the-fact investigations of security incidents.</w:t>
      </w:r>
    </w:p>
    <w:p w:rsidR="00B4158C" w:rsidRPr="00F6790F" w:rsidRDefault="00B4158C" w:rsidP="0047408B">
      <w:pPr>
        <w:tabs>
          <w:tab w:val="center" w:leader="dot" w:pos="2160"/>
          <w:tab w:val="center" w:pos="2700"/>
        </w:tabs>
        <w:spacing w:before="100" w:beforeAutospacing="1" w:after="120"/>
        <w:ind w:left="720"/>
        <w:rPr>
          <w:rFonts w:ascii="Verdana" w:hAnsi="Verdana"/>
          <w:b/>
          <w:sz w:val="20"/>
        </w:rPr>
      </w:pPr>
      <w:r>
        <w:rPr>
          <w:rFonts w:ascii="Verdana" w:hAnsi="Verdana"/>
          <w:b/>
          <w:sz w:val="20"/>
        </w:rPr>
        <w:t xml:space="preserve">B. </w:t>
      </w:r>
      <w:r w:rsidR="0047408B">
        <w:rPr>
          <w:rFonts w:ascii="Verdana" w:hAnsi="Verdana"/>
          <w:b/>
          <w:sz w:val="20"/>
        </w:rPr>
        <w:t xml:space="preserve"> </w:t>
      </w:r>
      <w:r w:rsidR="0047408B" w:rsidRPr="00A12979">
        <w:rPr>
          <w:rFonts w:ascii="Roboto" w:hAnsi="Roboto"/>
          <w:b/>
          <w:sz w:val="20"/>
        </w:rPr>
        <w:t>CONTENT OF AUDIT RECORDS</w:t>
      </w:r>
    </w:p>
    <w:p w:rsidR="00152A43" w:rsidRPr="00A12979" w:rsidRDefault="00152A43">
      <w:pPr>
        <w:numPr>
          <w:ilvl w:val="0"/>
          <w:numId w:val="12"/>
        </w:numPr>
        <w:tabs>
          <w:tab w:val="center" w:leader="dot" w:pos="2160"/>
          <w:tab w:val="center" w:pos="2700"/>
        </w:tabs>
        <w:spacing w:before="100" w:beforeAutospacing="1" w:after="120"/>
        <w:rPr>
          <w:rFonts w:ascii="Roboto" w:hAnsi="Roboto"/>
          <w:sz w:val="20"/>
        </w:rPr>
      </w:pPr>
      <w:r w:rsidRPr="00A12979">
        <w:rPr>
          <w:rFonts w:ascii="Roboto" w:hAnsi="Roboto"/>
          <w:sz w:val="20"/>
        </w:rPr>
        <w:t>The System Administrator will configure the system such that the audit records contain sufficient information to, at a minimum:</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Establish what type of event occurred (i.e., event id),</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When (date and time) the event occurred (i.e., time stamp),</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Where the event occurred (i.e., destination</w:t>
      </w:r>
      <w:r w:rsidR="00DB3E26" w:rsidRPr="00A12979">
        <w:rPr>
          <w:rFonts w:ascii="Roboto" w:hAnsi="Roboto"/>
          <w:sz w:val="20"/>
        </w:rPr>
        <w:t xml:space="preserve"> IP</w:t>
      </w:r>
      <w:r w:rsidRPr="00A12979">
        <w:rPr>
          <w:rFonts w:ascii="Roboto" w:hAnsi="Roboto"/>
          <w:sz w:val="20"/>
        </w:rPr>
        <w:t xml:space="preserve"> address),</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 xml:space="preserve">The source of the event (i.e., source </w:t>
      </w:r>
      <w:r w:rsidR="008A2874" w:rsidRPr="00A12979">
        <w:rPr>
          <w:rFonts w:ascii="Roboto" w:hAnsi="Roboto"/>
          <w:sz w:val="20"/>
        </w:rPr>
        <w:t xml:space="preserve">IP </w:t>
      </w:r>
      <w:r w:rsidRPr="00A12979">
        <w:rPr>
          <w:rFonts w:ascii="Roboto" w:hAnsi="Roboto"/>
          <w:sz w:val="20"/>
        </w:rPr>
        <w:t xml:space="preserve">address), </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The outcome (success or failure) of the event,</w:t>
      </w:r>
    </w:p>
    <w:p w:rsidR="00152A43" w:rsidRPr="00A12979" w:rsidRDefault="00152A43" w:rsidP="003705A5">
      <w:pPr>
        <w:numPr>
          <w:ilvl w:val="1"/>
          <w:numId w:val="12"/>
        </w:numPr>
        <w:tabs>
          <w:tab w:val="center" w:leader="dot" w:pos="2160"/>
          <w:tab w:val="center" w:pos="2700"/>
        </w:tabs>
        <w:spacing w:before="100" w:beforeAutospacing="1" w:after="120"/>
        <w:ind w:left="1800"/>
        <w:rPr>
          <w:rFonts w:ascii="Roboto" w:hAnsi="Roboto"/>
          <w:sz w:val="20"/>
        </w:rPr>
      </w:pPr>
      <w:r w:rsidRPr="00A12979">
        <w:rPr>
          <w:rFonts w:ascii="Roboto" w:hAnsi="Roboto"/>
          <w:sz w:val="20"/>
        </w:rPr>
        <w:t>The identity of any user/subject associated with the event (i.e., user id/process id), and</w:t>
      </w:r>
    </w:p>
    <w:p w:rsidR="00152A43" w:rsidRDefault="00152A43" w:rsidP="003705A5">
      <w:pPr>
        <w:numPr>
          <w:ilvl w:val="1"/>
          <w:numId w:val="12"/>
        </w:numPr>
        <w:tabs>
          <w:tab w:val="center" w:leader="dot" w:pos="2160"/>
          <w:tab w:val="center" w:pos="2700"/>
        </w:tabs>
        <w:spacing w:before="100" w:beforeAutospacing="1" w:after="120"/>
        <w:ind w:left="1800"/>
        <w:rPr>
          <w:rFonts w:ascii="Verdana" w:hAnsi="Verdana"/>
          <w:sz w:val="20"/>
        </w:rPr>
      </w:pPr>
      <w:r w:rsidRPr="00A12979">
        <w:rPr>
          <w:rFonts w:ascii="Roboto" w:hAnsi="Roboto"/>
          <w:sz w:val="20"/>
        </w:rPr>
        <w:t>File names involved and access control or flow control rules invoked.</w:t>
      </w:r>
    </w:p>
    <w:p w:rsidR="00AB72F0" w:rsidRPr="00A12979" w:rsidRDefault="00AB72F0">
      <w:pPr>
        <w:numPr>
          <w:ilvl w:val="0"/>
          <w:numId w:val="12"/>
        </w:numPr>
        <w:tabs>
          <w:tab w:val="center" w:leader="dot" w:pos="2160"/>
          <w:tab w:val="center" w:pos="2700"/>
        </w:tabs>
        <w:spacing w:before="100" w:beforeAutospacing="1" w:after="120"/>
        <w:rPr>
          <w:rFonts w:ascii="Roboto" w:hAnsi="Roboto"/>
          <w:sz w:val="20"/>
        </w:rPr>
      </w:pPr>
      <w:r w:rsidRPr="00A12979">
        <w:rPr>
          <w:rFonts w:ascii="Roboto" w:hAnsi="Roboto"/>
          <w:sz w:val="20"/>
        </w:rPr>
        <w:t>The System Administrator will configure the system to log additional data, commensurate with sensitivity and risk</w:t>
      </w:r>
      <w:r w:rsidR="001E12B4" w:rsidRPr="00A12979">
        <w:rPr>
          <w:rFonts w:ascii="Roboto" w:hAnsi="Roboto"/>
          <w:sz w:val="20"/>
        </w:rPr>
        <w:t xml:space="preserve"> as determined by ISO and/or data owner or system owner</w:t>
      </w:r>
      <w:r w:rsidRPr="00A12979">
        <w:rPr>
          <w:rFonts w:ascii="Roboto" w:hAnsi="Roboto"/>
          <w:sz w:val="20"/>
        </w:rPr>
        <w:t>.</w:t>
      </w:r>
    </w:p>
    <w:p w:rsidR="008A2874" w:rsidRDefault="00F548C3">
      <w:pPr>
        <w:numPr>
          <w:ilvl w:val="0"/>
          <w:numId w:val="12"/>
        </w:numPr>
        <w:tabs>
          <w:tab w:val="center" w:leader="dot" w:pos="2160"/>
          <w:tab w:val="center" w:pos="2700"/>
        </w:tabs>
        <w:spacing w:before="100" w:beforeAutospacing="1" w:after="120"/>
        <w:rPr>
          <w:rFonts w:ascii="Verdana" w:hAnsi="Verdana"/>
          <w:sz w:val="20"/>
        </w:rPr>
      </w:pPr>
      <w:r w:rsidRPr="00A12979">
        <w:rPr>
          <w:rFonts w:ascii="Roboto" w:hAnsi="Roboto"/>
          <w:sz w:val="20"/>
        </w:rPr>
        <w:t>“</w:t>
      </w:r>
      <w:r w:rsidR="00CF6782" w:rsidRPr="00A12979">
        <w:rPr>
          <w:rFonts w:ascii="Roboto" w:hAnsi="Roboto"/>
          <w:sz w:val="20"/>
        </w:rPr>
        <w:t>YOUR AGENCY NAME</w:t>
      </w:r>
      <w:r w:rsidRPr="00A12979">
        <w:rPr>
          <w:rFonts w:ascii="Roboto" w:hAnsi="Roboto"/>
          <w:sz w:val="20"/>
        </w:rPr>
        <w:t>”</w:t>
      </w:r>
      <w:r w:rsidR="00152A43" w:rsidRPr="00A12979">
        <w:rPr>
          <w:rFonts w:ascii="Roboto" w:hAnsi="Roboto"/>
          <w:sz w:val="20"/>
        </w:rPr>
        <w:t xml:space="preserve"> will centrally manage the content of audit records generated by all servers</w:t>
      </w:r>
      <w:r w:rsidR="008A2874" w:rsidRPr="00A12979">
        <w:rPr>
          <w:rFonts w:ascii="Roboto" w:hAnsi="Roboto"/>
          <w:sz w:val="20"/>
        </w:rPr>
        <w:t xml:space="preserve"> providing application support to the agency</w:t>
      </w:r>
      <w:r w:rsidR="00152A43" w:rsidRPr="00A12979">
        <w:rPr>
          <w:rFonts w:ascii="Roboto" w:hAnsi="Roboto"/>
          <w:sz w:val="20"/>
        </w:rPr>
        <w:t>,</w:t>
      </w:r>
      <w:r w:rsidR="008A2874" w:rsidRPr="00A12979">
        <w:rPr>
          <w:rFonts w:ascii="Roboto" w:hAnsi="Roboto"/>
          <w:sz w:val="20"/>
        </w:rPr>
        <w:t xml:space="preserve"> including but not limited to</w:t>
      </w:r>
      <w:r w:rsidR="008A2874">
        <w:rPr>
          <w:rFonts w:ascii="Verdana" w:hAnsi="Verdana"/>
          <w:sz w:val="20"/>
        </w:rPr>
        <w:t xml:space="preserve"> </w:t>
      </w:r>
      <w:r w:rsidR="00152A43" w:rsidRPr="00A12979">
        <w:rPr>
          <w:rFonts w:ascii="Roboto" w:hAnsi="Roboto"/>
          <w:sz w:val="20"/>
        </w:rPr>
        <w:t xml:space="preserve">database servers, messaging servers, file servers, print servers, middleware servers, </w:t>
      </w:r>
      <w:r w:rsidR="008A2874" w:rsidRPr="00A12979">
        <w:rPr>
          <w:rFonts w:ascii="Roboto" w:hAnsi="Roboto"/>
          <w:sz w:val="20"/>
        </w:rPr>
        <w:t xml:space="preserve">and </w:t>
      </w:r>
      <w:r w:rsidR="00DB3E26" w:rsidRPr="00A12979">
        <w:rPr>
          <w:rFonts w:ascii="Roboto" w:hAnsi="Roboto"/>
          <w:sz w:val="20"/>
        </w:rPr>
        <w:t>DNS</w:t>
      </w:r>
      <w:r w:rsidR="00152A43" w:rsidRPr="00A12979">
        <w:rPr>
          <w:rFonts w:ascii="Roboto" w:hAnsi="Roboto"/>
          <w:sz w:val="20"/>
        </w:rPr>
        <w:t xml:space="preserve"> servers</w:t>
      </w:r>
      <w:r w:rsidR="008A2874" w:rsidRPr="00A12979">
        <w:rPr>
          <w:rFonts w:ascii="Roboto" w:hAnsi="Roboto"/>
          <w:sz w:val="20"/>
        </w:rPr>
        <w:t>.</w:t>
      </w:r>
    </w:p>
    <w:p w:rsidR="00152A43" w:rsidRPr="00A12979" w:rsidRDefault="00F548C3">
      <w:pPr>
        <w:numPr>
          <w:ilvl w:val="0"/>
          <w:numId w:val="12"/>
        </w:numPr>
        <w:tabs>
          <w:tab w:val="center" w:leader="dot" w:pos="2160"/>
          <w:tab w:val="center" w:pos="2700"/>
        </w:tabs>
        <w:spacing w:before="100" w:beforeAutospacing="1" w:after="120"/>
        <w:rPr>
          <w:rFonts w:ascii="Roboto" w:hAnsi="Roboto"/>
          <w:sz w:val="20"/>
        </w:rPr>
      </w:pPr>
      <w:r w:rsidRPr="00A12979">
        <w:rPr>
          <w:rFonts w:ascii="Roboto" w:hAnsi="Roboto"/>
          <w:sz w:val="20"/>
        </w:rPr>
        <w:lastRenderedPageBreak/>
        <w:t>“</w:t>
      </w:r>
      <w:r w:rsidR="00CF6782" w:rsidRPr="00A12979">
        <w:rPr>
          <w:rFonts w:ascii="Roboto" w:hAnsi="Roboto"/>
          <w:sz w:val="20"/>
        </w:rPr>
        <w:t>YOUR AGENCY NAME</w:t>
      </w:r>
      <w:r w:rsidRPr="00A12979">
        <w:rPr>
          <w:rFonts w:ascii="Roboto" w:hAnsi="Roboto"/>
          <w:sz w:val="20"/>
        </w:rPr>
        <w:t>”</w:t>
      </w:r>
      <w:r w:rsidR="008A2874" w:rsidRPr="00A12979">
        <w:rPr>
          <w:rFonts w:ascii="Roboto" w:hAnsi="Roboto"/>
          <w:sz w:val="20"/>
        </w:rPr>
        <w:t xml:space="preserve"> will centrally manage the content of audit records generated by all network devices providing connectivity to the agency, including but not limited </w:t>
      </w:r>
      <w:r w:rsidR="00DB3E26" w:rsidRPr="00A12979">
        <w:rPr>
          <w:rFonts w:ascii="Roboto" w:hAnsi="Roboto"/>
          <w:sz w:val="20"/>
        </w:rPr>
        <w:t>to routers</w:t>
      </w:r>
      <w:r w:rsidR="00152A43" w:rsidRPr="00A12979">
        <w:rPr>
          <w:rFonts w:ascii="Roboto" w:hAnsi="Roboto"/>
          <w:sz w:val="20"/>
        </w:rPr>
        <w:t>, firewalls, IDS/IPS, and VoIP servers.</w:t>
      </w:r>
    </w:p>
    <w:p w:rsidR="006C3B39" w:rsidRDefault="006C3B39" w:rsidP="00F6790F">
      <w:pPr>
        <w:tabs>
          <w:tab w:val="center" w:leader="dot" w:pos="2160"/>
          <w:tab w:val="center" w:pos="2700"/>
        </w:tabs>
        <w:spacing w:before="60" w:after="60"/>
        <w:ind w:left="720"/>
        <w:rPr>
          <w:rFonts w:ascii="Verdana" w:hAnsi="Verdana"/>
          <w:b/>
          <w:sz w:val="20"/>
        </w:rPr>
      </w:pPr>
    </w:p>
    <w:p w:rsidR="00CB7693" w:rsidRDefault="00B4158C">
      <w:pPr>
        <w:tabs>
          <w:tab w:val="center" w:leader="dot" w:pos="2160"/>
          <w:tab w:val="center" w:pos="2700"/>
        </w:tabs>
        <w:spacing w:before="60" w:after="60"/>
        <w:ind w:left="720"/>
        <w:rPr>
          <w:rFonts w:ascii="Verdana" w:hAnsi="Verdana"/>
          <w:b/>
          <w:sz w:val="20"/>
        </w:rPr>
      </w:pPr>
      <w:r>
        <w:rPr>
          <w:rFonts w:ascii="Verdana" w:hAnsi="Verdana"/>
          <w:b/>
          <w:sz w:val="20"/>
        </w:rPr>
        <w:t xml:space="preserve">C. </w:t>
      </w:r>
      <w:r w:rsidR="0047408B">
        <w:rPr>
          <w:rFonts w:ascii="Verdana" w:hAnsi="Verdana"/>
          <w:b/>
          <w:sz w:val="20"/>
        </w:rPr>
        <w:t xml:space="preserve"> </w:t>
      </w:r>
      <w:r w:rsidR="0047408B" w:rsidRPr="0078638A">
        <w:rPr>
          <w:rFonts w:ascii="Roboto" w:hAnsi="Roboto"/>
          <w:b/>
          <w:sz w:val="20"/>
        </w:rPr>
        <w:t>AUDIT STORAGE CAPACITY</w:t>
      </w:r>
    </w:p>
    <w:p w:rsidR="00B4158C" w:rsidRDefault="00230AA6" w:rsidP="00A12979">
      <w:pPr>
        <w:pStyle w:val="ListParagraph"/>
        <w:numPr>
          <w:ilvl w:val="0"/>
          <w:numId w:val="32"/>
        </w:numPr>
      </w:pPr>
      <w:r w:rsidRPr="00230AA6">
        <w:t>The System Administrator will ensure audit storage capacity is allocated in accordance with system configuration such that capacity is not exceeded.</w:t>
      </w:r>
    </w:p>
    <w:p w:rsidR="006C3B39" w:rsidRDefault="006C3B39" w:rsidP="006C3B39"/>
    <w:p w:rsidR="00CB7693" w:rsidRDefault="006C3B39">
      <w:pPr>
        <w:ind w:left="720"/>
        <w:rPr>
          <w:rFonts w:ascii="Verdana" w:hAnsi="Verdana"/>
          <w:b/>
          <w:sz w:val="20"/>
        </w:rPr>
      </w:pPr>
      <w:r w:rsidRPr="006C3B39">
        <w:rPr>
          <w:rFonts w:ascii="Verdana" w:hAnsi="Verdana"/>
          <w:b/>
          <w:sz w:val="20"/>
        </w:rPr>
        <w:t xml:space="preserve">D.  </w:t>
      </w:r>
      <w:r w:rsidR="0047408B" w:rsidRPr="00961D03">
        <w:rPr>
          <w:rFonts w:ascii="Roboto" w:hAnsi="Roboto"/>
          <w:b/>
          <w:sz w:val="20"/>
        </w:rPr>
        <w:t>RESPONSE TO AUDIT PROCESSING FAILURES</w:t>
      </w:r>
    </w:p>
    <w:p w:rsidR="00CB7693" w:rsidRDefault="00E42799" w:rsidP="00A12979">
      <w:pPr>
        <w:pStyle w:val="ListParagraph"/>
        <w:numPr>
          <w:ilvl w:val="0"/>
          <w:numId w:val="33"/>
        </w:numPr>
      </w:pPr>
      <w:r>
        <w:t xml:space="preserve">System Administrators will configure </w:t>
      </w:r>
      <w:r w:rsidR="00230AA6">
        <w:t>system</w:t>
      </w:r>
      <w:r>
        <w:t>s</w:t>
      </w:r>
      <w:r w:rsidR="00230AA6">
        <w:t xml:space="preserve"> to alert </w:t>
      </w:r>
      <w:r w:rsidR="00C56D77">
        <w:t>the System Owner</w:t>
      </w:r>
      <w:r>
        <w:t xml:space="preserve"> in</w:t>
      </w:r>
      <w:r w:rsidR="00230AA6">
        <w:t xml:space="preserve"> the event of an audit failure.</w:t>
      </w:r>
    </w:p>
    <w:p w:rsidR="00CB7693" w:rsidRDefault="00CB7693" w:rsidP="00A12979">
      <w:pPr>
        <w:ind w:left="1080"/>
      </w:pPr>
    </w:p>
    <w:p w:rsidR="00230AA6" w:rsidRDefault="00CB7693" w:rsidP="00A12979">
      <w:pPr>
        <w:pStyle w:val="ListParagraph"/>
        <w:numPr>
          <w:ilvl w:val="0"/>
          <w:numId w:val="33"/>
        </w:numPr>
      </w:pPr>
      <w:r>
        <w:t>All s</w:t>
      </w:r>
      <w:r w:rsidR="00230AA6">
        <w:t>ystem</w:t>
      </w:r>
      <w:r>
        <w:t>s</w:t>
      </w:r>
      <w:r w:rsidR="00230AA6">
        <w:t xml:space="preserve"> classified as sensitive will be configured </w:t>
      </w:r>
      <w:r w:rsidR="00E42799">
        <w:t xml:space="preserve">by System Administrators </w:t>
      </w:r>
      <w:r w:rsidR="00230AA6">
        <w:t>to provide real-time alerts when the following audit failure events occur:</w:t>
      </w:r>
    </w:p>
    <w:p w:rsidR="00B717FF" w:rsidRDefault="00B717FF" w:rsidP="00A12979">
      <w:pPr>
        <w:ind w:left="1080"/>
      </w:pPr>
    </w:p>
    <w:p w:rsidR="00CB7693" w:rsidRDefault="00CB7693" w:rsidP="00A12979">
      <w:pPr>
        <w:pStyle w:val="ListParagraph"/>
        <w:numPr>
          <w:ilvl w:val="1"/>
          <w:numId w:val="33"/>
        </w:numPr>
      </w:pPr>
      <w:r>
        <w:t xml:space="preserve">Recording of authentication attempts, </w:t>
      </w:r>
      <w:r w:rsidR="00692EDB">
        <w:t>and/</w:t>
      </w:r>
      <w:r>
        <w:t>or</w:t>
      </w:r>
    </w:p>
    <w:p w:rsidR="00B717FF" w:rsidRDefault="00B717FF" w:rsidP="00A12979">
      <w:pPr>
        <w:ind w:left="1800"/>
      </w:pPr>
    </w:p>
    <w:p w:rsidR="00464BDA" w:rsidRDefault="00CB7693" w:rsidP="00A12979">
      <w:pPr>
        <w:pStyle w:val="ListParagraph"/>
        <w:numPr>
          <w:ilvl w:val="1"/>
          <w:numId w:val="33"/>
        </w:numPr>
      </w:pPr>
      <w:r>
        <w:t>Escalation of privileges</w:t>
      </w:r>
      <w:r w:rsidR="00534F28">
        <w:t>.</w:t>
      </w:r>
    </w:p>
    <w:p w:rsidR="00BC5F6A" w:rsidRDefault="00BC5F6A" w:rsidP="00A12979">
      <w:pPr>
        <w:ind w:left="1800"/>
      </w:pPr>
    </w:p>
    <w:p w:rsidR="00464BDA" w:rsidRDefault="00464BDA" w:rsidP="00A12979">
      <w:pPr>
        <w:pStyle w:val="ListParagraph"/>
        <w:numPr>
          <w:ilvl w:val="0"/>
          <w:numId w:val="33"/>
        </w:numPr>
      </w:pPr>
      <w:r>
        <w:t xml:space="preserve">These events will be considered a potential security </w:t>
      </w:r>
      <w:r w:rsidR="00692EDB">
        <w:t>event</w:t>
      </w:r>
      <w:r>
        <w:t xml:space="preserve"> and </w:t>
      </w:r>
      <w:r w:rsidR="00534F28">
        <w:t xml:space="preserve">be responded to as outlined in the </w:t>
      </w:r>
      <w:r w:rsidR="00F548C3">
        <w:t>“</w:t>
      </w:r>
      <w:r w:rsidR="00CF6782">
        <w:t>YOUR AGENCY NAME</w:t>
      </w:r>
      <w:r w:rsidR="00F548C3">
        <w:t>”</w:t>
      </w:r>
      <w:r w:rsidR="00534F28">
        <w:t xml:space="preserve"> Security Incident Response Policy.</w:t>
      </w:r>
    </w:p>
    <w:p w:rsidR="006C3B39" w:rsidRDefault="006C3B39" w:rsidP="00A12979">
      <w:pPr>
        <w:ind w:left="1080"/>
      </w:pPr>
    </w:p>
    <w:p w:rsidR="006C3B39" w:rsidRDefault="006C3B39">
      <w:pPr>
        <w:ind w:left="720"/>
        <w:rPr>
          <w:rFonts w:ascii="Verdana" w:hAnsi="Verdana"/>
          <w:b/>
          <w:sz w:val="20"/>
        </w:rPr>
      </w:pPr>
      <w:r>
        <w:rPr>
          <w:rFonts w:ascii="Verdana" w:hAnsi="Verdana"/>
          <w:b/>
          <w:sz w:val="20"/>
        </w:rPr>
        <w:t>E</w:t>
      </w:r>
      <w:r w:rsidRPr="006C3B39">
        <w:rPr>
          <w:rFonts w:ascii="Verdana" w:hAnsi="Verdana"/>
          <w:b/>
          <w:sz w:val="20"/>
        </w:rPr>
        <w:t xml:space="preserve">.  </w:t>
      </w:r>
      <w:r w:rsidR="0047408B" w:rsidRPr="002E4EE0">
        <w:rPr>
          <w:rFonts w:ascii="Roboto" w:hAnsi="Roboto"/>
          <w:b/>
          <w:sz w:val="20"/>
        </w:rPr>
        <w:t>AUDIT REVIEW, ANALYSIS, AND REPORTING</w:t>
      </w:r>
    </w:p>
    <w:p w:rsidR="00C5109E" w:rsidRDefault="00C5109E" w:rsidP="00A12979">
      <w:pPr>
        <w:pStyle w:val="ListParagraph"/>
        <w:numPr>
          <w:ilvl w:val="4"/>
          <w:numId w:val="27"/>
        </w:numPr>
      </w:pPr>
      <w:r>
        <w:t>The System Administrator will review and analyze information system audit records at least every 30 days for indications of inappropriate or unusual activity, and report findings to the Data Owner.</w:t>
      </w:r>
    </w:p>
    <w:p w:rsidR="00CB7693" w:rsidRDefault="00CB7693" w:rsidP="00A12979">
      <w:pPr>
        <w:ind w:left="1080"/>
      </w:pPr>
    </w:p>
    <w:p w:rsidR="00CB7693" w:rsidRDefault="00C5109E" w:rsidP="00A12979">
      <w:pPr>
        <w:pStyle w:val="ListParagraph"/>
        <w:numPr>
          <w:ilvl w:val="4"/>
          <w:numId w:val="27"/>
        </w:numPr>
      </w:pPr>
      <w:r>
        <w:t xml:space="preserve">The System Administrator will adjust the level of audit review, analysis, and reporting within the information system when there is a change in risk to </w:t>
      </w:r>
      <w:r w:rsidR="00F548C3">
        <w:t>“</w:t>
      </w:r>
      <w:r w:rsidR="00CF6782">
        <w:t>YOUR AGENCY NAME</w:t>
      </w:r>
      <w:r w:rsidR="00F548C3">
        <w:t>”</w:t>
      </w:r>
      <w:r>
        <w:t>’s operations, assets, individuals, other agencies, or the Commonwealth based on law enforcement information, intelligence information, or other credible sources of information.</w:t>
      </w:r>
      <w:r w:rsidR="00E8196D">
        <w:t xml:space="preserve"> </w:t>
      </w:r>
    </w:p>
    <w:p w:rsidR="00CB7693" w:rsidRDefault="00CB7693" w:rsidP="00A12979">
      <w:pPr>
        <w:ind w:left="1080"/>
      </w:pPr>
    </w:p>
    <w:p w:rsidR="00CB7693" w:rsidRDefault="00C5109E" w:rsidP="00A12979">
      <w:pPr>
        <w:pStyle w:val="ListParagraph"/>
        <w:numPr>
          <w:ilvl w:val="4"/>
          <w:numId w:val="27"/>
        </w:numPr>
      </w:pPr>
      <w:r>
        <w:t xml:space="preserve">If the system is classified as sensitive, audit review, analysis and reporting processes must be integrated to support organizational </w:t>
      </w:r>
      <w:r>
        <w:lastRenderedPageBreak/>
        <w:t>processes for investigation and response to suspicious activities.  This integrated approach correlates records across different repositories to gain agency-wide situational awareness.  Further integration of audit records with analysis of vulnerability scanning information, performance data, and network monitoring information should be used to enhance the ability to identify inappropriate or unusual activity.</w:t>
      </w:r>
    </w:p>
    <w:p w:rsidR="00CB7693" w:rsidRDefault="00CB7693" w:rsidP="00A12979">
      <w:pPr>
        <w:ind w:left="1080"/>
      </w:pPr>
    </w:p>
    <w:p w:rsidR="004F6721" w:rsidRPr="00DF251C" w:rsidRDefault="004F6721" w:rsidP="00A12979">
      <w:pPr>
        <w:pStyle w:val="ListParagraph"/>
        <w:numPr>
          <w:ilvl w:val="4"/>
          <w:numId w:val="27"/>
        </w:numPr>
      </w:pPr>
      <w:r w:rsidRPr="004F6721">
        <w:t xml:space="preserve">The security operations staff </w:t>
      </w:r>
      <w:r w:rsidR="00E8196D">
        <w:t>is responsible for</w:t>
      </w:r>
      <w:r w:rsidRPr="004F6721">
        <w:t xml:space="preserve"> monitoring of the infrastructure and log files on a continuous basis and document</w:t>
      </w:r>
      <w:r w:rsidR="00534F28">
        <w:t>ing</w:t>
      </w:r>
      <w:r w:rsidRPr="004F6721">
        <w:t xml:space="preserve"> the activity. The security operations staff must analyze SI</w:t>
      </w:r>
      <w:r w:rsidR="002537D4">
        <w:t>E</w:t>
      </w:r>
      <w:r w:rsidRPr="004F6721">
        <w:t xml:space="preserve">M information and maintain regular contact with the SOC, and security research and coordination organizations, such as </w:t>
      </w:r>
      <w:hyperlink r:id="rId13" w:history="1">
        <w:r w:rsidRPr="00CB7693">
          <w:rPr>
            <w:rStyle w:val="Hyperlink"/>
          </w:rPr>
          <w:t>US CERT</w:t>
        </w:r>
      </w:hyperlink>
      <w:r w:rsidRPr="004F6721">
        <w:t>.</w:t>
      </w:r>
    </w:p>
    <w:p w:rsidR="00393260" w:rsidRDefault="00393260" w:rsidP="003705A5">
      <w:pPr>
        <w:ind w:left="1080"/>
      </w:pPr>
    </w:p>
    <w:p w:rsidR="00C5109E" w:rsidRDefault="00C5109E" w:rsidP="0047408B">
      <w:pPr>
        <w:ind w:left="1080" w:hanging="360"/>
        <w:rPr>
          <w:rFonts w:ascii="Verdana" w:hAnsi="Verdana"/>
          <w:b/>
          <w:sz w:val="20"/>
        </w:rPr>
      </w:pPr>
      <w:r>
        <w:rPr>
          <w:rFonts w:ascii="Verdana" w:hAnsi="Verdana"/>
          <w:b/>
          <w:sz w:val="20"/>
        </w:rPr>
        <w:t xml:space="preserve">F.  </w:t>
      </w:r>
      <w:r w:rsidR="0047408B" w:rsidRPr="00C3522E">
        <w:rPr>
          <w:rFonts w:ascii="Roboto" w:hAnsi="Roboto"/>
          <w:b/>
          <w:sz w:val="20"/>
        </w:rPr>
        <w:t>TIME STAMPS</w:t>
      </w:r>
    </w:p>
    <w:p w:rsidR="00CB7693" w:rsidRDefault="00C5109E" w:rsidP="00A12979">
      <w:pPr>
        <w:pStyle w:val="ListParagraph"/>
        <w:numPr>
          <w:ilvl w:val="0"/>
          <w:numId w:val="34"/>
        </w:numPr>
      </w:pPr>
      <w:r>
        <w:t>The system must be configured to generate time stamps to include both date and time.  The time may be expressed in Coordinated Universal Time (UTC), a modern continuation of Greenwich Mean Time (GMT), or local time with an offset from UTC.</w:t>
      </w:r>
    </w:p>
    <w:p w:rsidR="00E8196D" w:rsidRDefault="00E8196D" w:rsidP="00A12979">
      <w:pPr>
        <w:ind w:left="1080"/>
      </w:pPr>
    </w:p>
    <w:p w:rsidR="007515B6" w:rsidRDefault="007515B6" w:rsidP="00A12979">
      <w:pPr>
        <w:pStyle w:val="ListParagraph"/>
        <w:numPr>
          <w:ilvl w:val="0"/>
          <w:numId w:val="34"/>
        </w:numPr>
      </w:pPr>
      <w:r>
        <w:t xml:space="preserve">Whenever possible, all systems should utilize </w:t>
      </w:r>
      <w:r w:rsidR="00E8196D">
        <w:t>Network Time Protocol (</w:t>
      </w:r>
      <w:r>
        <w:t>NTP</w:t>
      </w:r>
      <w:r w:rsidR="00E8196D">
        <w:t>)</w:t>
      </w:r>
      <w:r>
        <w:t xml:space="preserve"> time synchronization</w:t>
      </w:r>
    </w:p>
    <w:p w:rsidR="00C5109E" w:rsidRDefault="00C5109E" w:rsidP="00C5109E"/>
    <w:p w:rsidR="00C5109E" w:rsidRDefault="00C5109E">
      <w:pPr>
        <w:ind w:left="720"/>
        <w:rPr>
          <w:rFonts w:ascii="Verdana" w:hAnsi="Verdana"/>
          <w:b/>
          <w:sz w:val="20"/>
        </w:rPr>
      </w:pPr>
      <w:r>
        <w:rPr>
          <w:rFonts w:ascii="Verdana" w:hAnsi="Verdana"/>
          <w:b/>
          <w:sz w:val="20"/>
        </w:rPr>
        <w:t xml:space="preserve">G.  </w:t>
      </w:r>
      <w:r w:rsidR="0047408B" w:rsidRPr="00C3522E">
        <w:rPr>
          <w:rFonts w:ascii="Roboto" w:hAnsi="Roboto"/>
          <w:b/>
          <w:sz w:val="20"/>
        </w:rPr>
        <w:t>PROTECTION OF AUDIT INFORMATION</w:t>
      </w:r>
    </w:p>
    <w:p w:rsidR="00CB7693" w:rsidRDefault="00C5109E" w:rsidP="00A12979">
      <w:pPr>
        <w:pStyle w:val="ListParagraph"/>
        <w:numPr>
          <w:ilvl w:val="0"/>
          <w:numId w:val="35"/>
        </w:numPr>
      </w:pPr>
      <w:r>
        <w:t xml:space="preserve">Audit records, audit settings, and audit reports must be protected </w:t>
      </w:r>
      <w:r w:rsidR="007515B6">
        <w:t>from unauthorized</w:t>
      </w:r>
      <w:r>
        <w:t xml:space="preserve"> access, modificat</w:t>
      </w:r>
      <w:r w:rsidR="00CB7693">
        <w:t xml:space="preserve">ion, and deletion. </w:t>
      </w:r>
    </w:p>
    <w:p w:rsidR="00CB7693" w:rsidRDefault="00CB7693" w:rsidP="00A12979">
      <w:pPr>
        <w:ind w:left="1080"/>
      </w:pPr>
    </w:p>
    <w:p w:rsidR="00BC5F6A" w:rsidRDefault="007515B6" w:rsidP="00A12979">
      <w:pPr>
        <w:pStyle w:val="ListParagraph"/>
        <w:numPr>
          <w:ilvl w:val="0"/>
          <w:numId w:val="35"/>
        </w:numPr>
      </w:pPr>
      <w:r>
        <w:t xml:space="preserve">Access to audit information must be restricted to </w:t>
      </w:r>
      <w:r w:rsidR="00BC5F6A">
        <w:t>System Owner</w:t>
      </w:r>
      <w:r w:rsidR="005E2BFC">
        <w:t xml:space="preserve"> and those authorized to perform IT Security Audits and/or investigate security incidents.</w:t>
      </w:r>
      <w:r>
        <w:t xml:space="preserve"> Audit information m</w:t>
      </w:r>
      <w:r w:rsidR="002E699F">
        <w:t>ust</w:t>
      </w:r>
      <w:r>
        <w:t xml:space="preserve"> not be accessible by end-users of the resource o</w:t>
      </w:r>
      <w:r w:rsidR="00BC5F6A">
        <w:t xml:space="preserve">r any other non-system/system </w:t>
      </w:r>
      <w:r w:rsidR="00CB7693">
        <w:t xml:space="preserve">administrator. </w:t>
      </w:r>
    </w:p>
    <w:p w:rsidR="00CB7693" w:rsidRDefault="00BC5F6A" w:rsidP="00A12979">
      <w:pPr>
        <w:ind w:left="1080"/>
      </w:pPr>
      <w:r>
        <w:t xml:space="preserve"> </w:t>
      </w:r>
    </w:p>
    <w:p w:rsidR="00CB7693" w:rsidRDefault="00E8196D" w:rsidP="00A12979">
      <w:pPr>
        <w:pStyle w:val="ListParagraph"/>
        <w:numPr>
          <w:ilvl w:val="0"/>
          <w:numId w:val="35"/>
        </w:numPr>
      </w:pPr>
      <w:r>
        <w:t>Regular backup and archival processes must be in place for audit files in order to protect historical log data and collect new log data processed by the server.</w:t>
      </w:r>
      <w:r w:rsidR="00CB7693">
        <w:t xml:space="preserve"> </w:t>
      </w:r>
    </w:p>
    <w:p w:rsidR="00CB7693" w:rsidRDefault="00CB7693" w:rsidP="00A12979">
      <w:pPr>
        <w:ind w:left="1080"/>
      </w:pPr>
    </w:p>
    <w:p w:rsidR="00CB7693" w:rsidRDefault="004F6721" w:rsidP="00A12979">
      <w:pPr>
        <w:pStyle w:val="ListParagraph"/>
        <w:numPr>
          <w:ilvl w:val="0"/>
          <w:numId w:val="35"/>
        </w:numPr>
      </w:pPr>
      <w:r>
        <w:t xml:space="preserve">The central log analysis server must be heavily protected as it will contain sensitive data pertaining to all </w:t>
      </w:r>
      <w:r w:rsidR="00F548C3">
        <w:t>“</w:t>
      </w:r>
      <w:r w:rsidR="00CF6782">
        <w:t>YOUR AGENCY NAME</w:t>
      </w:r>
      <w:r w:rsidR="00F548C3">
        <w:t>”</w:t>
      </w:r>
      <w:r>
        <w:t xml:space="preserve"> systems.  To provide this protection, the central log analysis server must be located on a dedicated network segment and not on the DMZ or the internal network.  The central log analysis server will forward alerts about anomalous events to the security operations staff for review and action.</w:t>
      </w:r>
    </w:p>
    <w:p w:rsidR="00CB7693" w:rsidRDefault="00CB7693" w:rsidP="00A12979">
      <w:pPr>
        <w:ind w:left="1080"/>
      </w:pPr>
    </w:p>
    <w:p w:rsidR="00C5109E" w:rsidRDefault="00C5109E" w:rsidP="00A12979">
      <w:pPr>
        <w:pStyle w:val="ListParagraph"/>
        <w:numPr>
          <w:ilvl w:val="0"/>
          <w:numId w:val="35"/>
        </w:numPr>
      </w:pPr>
      <w:r>
        <w:lastRenderedPageBreak/>
        <w:t>Audit records must be backed up at least once every twenty-four hours to a different system or media than the system being audited.</w:t>
      </w:r>
    </w:p>
    <w:p w:rsidR="00C5109E" w:rsidRDefault="00C5109E" w:rsidP="00C5109E"/>
    <w:p w:rsidR="00C5109E" w:rsidRDefault="00C5109E">
      <w:pPr>
        <w:ind w:left="720"/>
        <w:rPr>
          <w:rFonts w:ascii="Verdana" w:hAnsi="Verdana"/>
          <w:b/>
          <w:sz w:val="20"/>
        </w:rPr>
      </w:pPr>
      <w:r>
        <w:rPr>
          <w:rFonts w:ascii="Verdana" w:hAnsi="Verdana"/>
          <w:b/>
          <w:sz w:val="20"/>
        </w:rPr>
        <w:t xml:space="preserve">H.  </w:t>
      </w:r>
      <w:r w:rsidR="0047408B" w:rsidRPr="00C3522E">
        <w:rPr>
          <w:rFonts w:ascii="Roboto" w:hAnsi="Roboto"/>
          <w:b/>
          <w:sz w:val="20"/>
        </w:rPr>
        <w:t>AUDIT RECORD RETENTION</w:t>
      </w:r>
    </w:p>
    <w:p w:rsidR="00C5109E" w:rsidRPr="002B1FB2" w:rsidRDefault="00F548C3" w:rsidP="00A12979">
      <w:pPr>
        <w:pStyle w:val="ListParagraph"/>
        <w:numPr>
          <w:ilvl w:val="0"/>
          <w:numId w:val="36"/>
        </w:numPr>
      </w:pPr>
      <w:r>
        <w:t>“</w:t>
      </w:r>
      <w:r w:rsidR="00CF6782">
        <w:t>YOUR AGENCY NAME</w:t>
      </w:r>
      <w:r>
        <w:t>”</w:t>
      </w:r>
      <w:r w:rsidR="00C5109E">
        <w:t xml:space="preserve"> will retain audit records consistent with the agency’s records retention policy to provide support for after-the-fact investigations of security incidents and to meet regulatory and </w:t>
      </w:r>
      <w:r w:rsidR="00165D4D">
        <w:t xml:space="preserve">agency </w:t>
      </w:r>
      <w:r w:rsidR="00C5109E">
        <w:t>information retention requirements.</w:t>
      </w:r>
    </w:p>
    <w:p w:rsidR="006C3B39" w:rsidRDefault="006C3B39" w:rsidP="006C3B39"/>
    <w:p w:rsidR="006C3B39" w:rsidRDefault="006C3B39" w:rsidP="006C3B39"/>
    <w:p w:rsidR="003F6928" w:rsidRPr="00C3522E" w:rsidRDefault="003F6928" w:rsidP="003F6928">
      <w:pPr>
        <w:pStyle w:val="Heading1"/>
        <w:spacing w:before="0"/>
        <w:rPr>
          <w:rFonts w:ascii="Roboto" w:hAnsi="Roboto"/>
          <w:color w:val="auto"/>
          <w:sz w:val="20"/>
          <w:szCs w:val="20"/>
        </w:rPr>
      </w:pPr>
      <w:r w:rsidRPr="00C3522E">
        <w:rPr>
          <w:rFonts w:ascii="Roboto" w:hAnsi="Roboto"/>
          <w:color w:val="auto"/>
          <w:sz w:val="20"/>
          <w:szCs w:val="20"/>
        </w:rPr>
        <w:t>ASSOCIATED</w:t>
      </w:r>
    </w:p>
    <w:p w:rsidR="003F6928" w:rsidRDefault="003F6928" w:rsidP="003F6928">
      <w:pPr>
        <w:rPr>
          <w:rFonts w:ascii="Verdana" w:hAnsi="Verdana"/>
          <w:sz w:val="20"/>
        </w:rPr>
      </w:pPr>
      <w:r w:rsidRPr="00C3522E">
        <w:rPr>
          <w:rFonts w:ascii="Roboto" w:hAnsi="Roboto"/>
          <w:b/>
          <w:sz w:val="20"/>
        </w:rPr>
        <w:t>PROCEDURE</w:t>
      </w:r>
      <w:r>
        <w:rPr>
          <w:rFonts w:ascii="Verdana" w:hAnsi="Verdana"/>
        </w:rPr>
        <w:tab/>
      </w:r>
      <w:r w:rsidR="00C3522E">
        <w:rPr>
          <w:rFonts w:ascii="Verdana" w:hAnsi="Verdana"/>
        </w:rPr>
        <w:tab/>
      </w:r>
      <w:r w:rsidR="00F548C3" w:rsidRPr="00C3522E">
        <w:rPr>
          <w:rFonts w:ascii="Roboto" w:hAnsi="Roboto"/>
          <w:sz w:val="20"/>
        </w:rPr>
        <w:t>“</w:t>
      </w:r>
      <w:r w:rsidR="00CF6782" w:rsidRPr="00C3522E">
        <w:rPr>
          <w:rFonts w:ascii="Roboto" w:hAnsi="Roboto"/>
          <w:sz w:val="20"/>
        </w:rPr>
        <w:t>YOUR AGENCY NAME</w:t>
      </w:r>
      <w:r w:rsidR="00F548C3" w:rsidRPr="00C3522E">
        <w:rPr>
          <w:rFonts w:ascii="Roboto" w:hAnsi="Roboto"/>
          <w:sz w:val="20"/>
        </w:rPr>
        <w:t>”</w:t>
      </w:r>
      <w:r w:rsidRPr="00C3522E">
        <w:rPr>
          <w:rFonts w:ascii="Roboto" w:hAnsi="Roboto"/>
          <w:sz w:val="20"/>
        </w:rPr>
        <w:t xml:space="preserve"> Information Security Program Policy</w:t>
      </w:r>
    </w:p>
    <w:p w:rsidR="003F6928" w:rsidRDefault="003F6928" w:rsidP="003F6928">
      <w:pPr>
        <w:rPr>
          <w:rFonts w:ascii="Verdana" w:hAnsi="Verdana"/>
        </w:rPr>
      </w:pPr>
    </w:p>
    <w:p w:rsidR="00B4158C" w:rsidRPr="00C3522E"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C3522E">
        <w:rPr>
          <w:rFonts w:ascii="Roboto" w:hAnsi="Roboto" w:cs="Arial"/>
          <w:b/>
          <w:sz w:val="20"/>
        </w:rPr>
        <w:t>AUTHORITY</w:t>
      </w:r>
    </w:p>
    <w:p w:rsidR="00B4158C" w:rsidRPr="00C3522E" w:rsidRDefault="00B4158C" w:rsidP="008717E1">
      <w:pPr>
        <w:tabs>
          <w:tab w:val="left" w:pos="-720"/>
        </w:tabs>
        <w:suppressAutoHyphens/>
        <w:ind w:left="2070" w:hanging="2070"/>
        <w:rPr>
          <w:rFonts w:ascii="Roboto" w:hAnsi="Roboto"/>
          <w:sz w:val="20"/>
        </w:rPr>
      </w:pPr>
      <w:r w:rsidRPr="00C3522E">
        <w:rPr>
          <w:rFonts w:ascii="Roboto" w:hAnsi="Roboto" w:cs="Arial"/>
          <w:b/>
          <w:sz w:val="20"/>
        </w:rPr>
        <w:t>REFERENCE</w:t>
      </w:r>
      <w:r w:rsidR="008717E1">
        <w:rPr>
          <w:rFonts w:ascii="Verdana" w:hAnsi="Verdana" w:cs="Arial"/>
          <w:b/>
          <w:color w:val="1F497D" w:themeColor="text2"/>
          <w:szCs w:val="24"/>
        </w:rPr>
        <w:tab/>
      </w:r>
      <w:hyperlink r:id="rId14" w:history="1">
        <w:r w:rsidRPr="00C3522E">
          <w:rPr>
            <w:rStyle w:val="Hyperlink"/>
            <w:rFonts w:ascii="Roboto" w:hAnsi="Roboto"/>
            <w:i/>
            <w:iCs/>
            <w:sz w:val="20"/>
          </w:rPr>
          <w:t>Code of Virginia, §2.2-2005 et seq.</w:t>
        </w:r>
      </w:hyperlink>
    </w:p>
    <w:p w:rsidR="00B4158C" w:rsidRPr="00C3522E" w:rsidRDefault="00B4158C" w:rsidP="008717E1">
      <w:pPr>
        <w:pStyle w:val="BodyTextIndent2"/>
        <w:ind w:left="2070"/>
        <w:rPr>
          <w:rFonts w:ascii="Roboto" w:hAnsi="Roboto"/>
        </w:rPr>
      </w:pPr>
      <w:r w:rsidRPr="00C3522E">
        <w:rPr>
          <w:rFonts w:ascii="Roboto" w:hAnsi="Roboto"/>
        </w:rPr>
        <w:t>(Powers and duties of the Chief Inf</w:t>
      </w:r>
      <w:r w:rsidR="00F548C3" w:rsidRPr="00C3522E">
        <w:rPr>
          <w:rFonts w:ascii="Roboto" w:hAnsi="Roboto"/>
        </w:rPr>
        <w:t>ormation Officer “CIO”</w:t>
      </w:r>
      <w:r w:rsidRPr="00C3522E">
        <w:rPr>
          <w:rFonts w:ascii="Roboto" w:hAnsi="Roboto"/>
        </w:rPr>
        <w:t xml:space="preserve"> “</w:t>
      </w:r>
      <w:r w:rsidR="00F548C3" w:rsidRPr="00C3522E">
        <w:rPr>
          <w:rFonts w:ascii="Roboto" w:hAnsi="Roboto"/>
        </w:rPr>
        <w:t>“</w:t>
      </w:r>
      <w:r w:rsidR="00CF6782" w:rsidRPr="00C3522E">
        <w:rPr>
          <w:rFonts w:ascii="Roboto" w:hAnsi="Roboto"/>
        </w:rPr>
        <w:t>YOUR AGENCY NAME</w:t>
      </w:r>
      <w:r w:rsidR="00F548C3" w:rsidRPr="00C3522E">
        <w:rPr>
          <w:rFonts w:ascii="Roboto" w:hAnsi="Roboto"/>
        </w:rPr>
        <w:t>”</w:t>
      </w:r>
      <w:r w:rsidRPr="00C3522E">
        <w:rPr>
          <w:rFonts w:ascii="Roboto" w:hAnsi="Roboto"/>
        </w:rPr>
        <w:t>”)</w:t>
      </w:r>
    </w:p>
    <w:p w:rsidR="00B4158C" w:rsidRPr="00C3522E"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C3522E">
        <w:rPr>
          <w:rFonts w:ascii="Roboto" w:hAnsi="Roboto" w:cs="Arial"/>
          <w:b/>
          <w:sz w:val="20"/>
        </w:rPr>
        <w:t>OTHER</w:t>
      </w:r>
      <w:r w:rsidRPr="00C3522E">
        <w:rPr>
          <w:rFonts w:ascii="Roboto" w:hAnsi="Roboto" w:cs="Arial"/>
          <w:b/>
          <w:sz w:val="20"/>
        </w:rPr>
        <w:tab/>
      </w:r>
    </w:p>
    <w:p w:rsidR="00B4158C" w:rsidRPr="00C3522E" w:rsidRDefault="00B4158C" w:rsidP="00B041CE">
      <w:pPr>
        <w:tabs>
          <w:tab w:val="left" w:pos="-1440"/>
          <w:tab w:val="left" w:pos="-720"/>
          <w:tab w:val="left" w:pos="0"/>
          <w:tab w:val="left" w:pos="720"/>
          <w:tab w:val="left" w:pos="2070"/>
          <w:tab w:val="left" w:pos="2880"/>
          <w:tab w:val="left" w:pos="3600"/>
          <w:tab w:val="left" w:pos="4175"/>
          <w:tab w:val="left" w:pos="4320"/>
        </w:tabs>
        <w:suppressAutoHyphens/>
        <w:ind w:left="2070" w:hanging="2070"/>
        <w:rPr>
          <w:rFonts w:ascii="Roboto" w:hAnsi="Roboto" w:cs="Arial"/>
          <w:sz w:val="20"/>
        </w:rPr>
      </w:pPr>
      <w:r w:rsidRPr="00C3522E">
        <w:rPr>
          <w:rFonts w:ascii="Roboto" w:hAnsi="Roboto" w:cs="Arial"/>
          <w:b/>
          <w:sz w:val="20"/>
        </w:rPr>
        <w:t>REFERENCE</w:t>
      </w:r>
      <w:r w:rsidR="00B041CE">
        <w:rPr>
          <w:rFonts w:ascii="Verdana" w:hAnsi="Verdana" w:cs="Arial"/>
          <w:b/>
          <w:color w:val="1F497D" w:themeColor="text2"/>
          <w:szCs w:val="24"/>
        </w:rPr>
        <w:tab/>
      </w:r>
      <w:hyperlink r:id="rId15" w:history="1">
        <w:r w:rsidRPr="00C3522E">
          <w:rPr>
            <w:rStyle w:val="Hyperlink"/>
            <w:rFonts w:ascii="Roboto" w:hAnsi="Roboto" w:cs="Arial"/>
            <w:sz w:val="20"/>
          </w:rPr>
          <w:t>ITRM Information Security Policy (SEC519)</w:t>
        </w:r>
      </w:hyperlink>
    </w:p>
    <w:p w:rsidR="00B4158C" w:rsidRPr="00C3522E" w:rsidRDefault="00B4158C" w:rsidP="00B041CE">
      <w:pPr>
        <w:tabs>
          <w:tab w:val="left" w:pos="-1440"/>
          <w:tab w:val="left" w:pos="-720"/>
          <w:tab w:val="left" w:pos="0"/>
          <w:tab w:val="left" w:pos="1800"/>
          <w:tab w:val="left" w:pos="2070"/>
          <w:tab w:val="left" w:pos="2554"/>
          <w:tab w:val="left" w:pos="2880"/>
          <w:tab w:val="left" w:pos="4175"/>
          <w:tab w:val="left" w:pos="4320"/>
        </w:tabs>
        <w:suppressAutoHyphens/>
        <w:ind w:left="2070" w:hanging="2070"/>
        <w:rPr>
          <w:rFonts w:ascii="Roboto" w:hAnsi="Roboto" w:cs="Arial"/>
          <w:sz w:val="20"/>
        </w:rPr>
      </w:pPr>
      <w:r w:rsidRPr="00C3522E">
        <w:rPr>
          <w:rFonts w:ascii="Roboto" w:hAnsi="Roboto" w:cs="Arial"/>
          <w:sz w:val="20"/>
        </w:rPr>
        <w:tab/>
      </w:r>
    </w:p>
    <w:p w:rsidR="005E2BFC" w:rsidRPr="00C3522E" w:rsidRDefault="00B041CE" w:rsidP="00B041CE">
      <w:pPr>
        <w:tabs>
          <w:tab w:val="left" w:pos="-1440"/>
          <w:tab w:val="left" w:pos="-720"/>
          <w:tab w:val="left" w:pos="0"/>
          <w:tab w:val="left" w:pos="720"/>
          <w:tab w:val="left" w:pos="2070"/>
          <w:tab w:val="left" w:pos="2554"/>
          <w:tab w:val="left" w:pos="2880"/>
          <w:tab w:val="left" w:pos="3600"/>
          <w:tab w:val="left" w:pos="4175"/>
          <w:tab w:val="left" w:pos="4320"/>
        </w:tabs>
        <w:suppressAutoHyphens/>
        <w:spacing w:line="276" w:lineRule="auto"/>
        <w:ind w:left="2070" w:hanging="2070"/>
        <w:rPr>
          <w:rStyle w:val="Hyperlink"/>
          <w:rFonts w:ascii="Roboto" w:hAnsi="Roboto" w:cs="Arial"/>
          <w:sz w:val="20"/>
        </w:rPr>
      </w:pPr>
      <w:r w:rsidRPr="00C3522E">
        <w:rPr>
          <w:rFonts w:ascii="Roboto" w:hAnsi="Roboto" w:cs="Arial"/>
          <w:sz w:val="20"/>
        </w:rPr>
        <w:tab/>
      </w:r>
      <w:r w:rsidRPr="00C3522E">
        <w:rPr>
          <w:rFonts w:ascii="Roboto" w:hAnsi="Roboto" w:cs="Arial"/>
          <w:sz w:val="20"/>
        </w:rPr>
        <w:tab/>
      </w:r>
      <w:hyperlink r:id="rId16" w:history="1">
        <w:r w:rsidR="00B4158C" w:rsidRPr="00C3522E">
          <w:rPr>
            <w:rStyle w:val="Hyperlink"/>
            <w:rFonts w:ascii="Roboto" w:hAnsi="Roboto" w:cs="Arial"/>
            <w:sz w:val="20"/>
          </w:rPr>
          <w:t>ITRM Information Security Standard (SEC501)</w:t>
        </w:r>
      </w:hyperlink>
    </w:p>
    <w:p w:rsidR="005E2BFC" w:rsidRPr="00C3522E" w:rsidRDefault="005E2BFC" w:rsidP="00B041CE">
      <w:pPr>
        <w:tabs>
          <w:tab w:val="left" w:pos="-1440"/>
          <w:tab w:val="left" w:pos="-720"/>
          <w:tab w:val="left" w:pos="0"/>
          <w:tab w:val="left" w:pos="720"/>
          <w:tab w:val="left" w:pos="2070"/>
          <w:tab w:val="left" w:pos="2554"/>
          <w:tab w:val="left" w:pos="2880"/>
          <w:tab w:val="left" w:pos="3600"/>
          <w:tab w:val="left" w:pos="4175"/>
          <w:tab w:val="left" w:pos="4320"/>
        </w:tabs>
        <w:suppressAutoHyphens/>
        <w:spacing w:line="276" w:lineRule="auto"/>
        <w:ind w:left="2070" w:hanging="2070"/>
        <w:rPr>
          <w:rFonts w:ascii="Roboto" w:hAnsi="Roboto"/>
          <w:i/>
          <w:sz w:val="20"/>
        </w:rPr>
      </w:pPr>
    </w:p>
    <w:p w:rsidR="00B4158C" w:rsidRPr="005E2BFC" w:rsidRDefault="00B041CE" w:rsidP="00B041CE">
      <w:pPr>
        <w:tabs>
          <w:tab w:val="left" w:pos="-1440"/>
          <w:tab w:val="left" w:pos="-720"/>
          <w:tab w:val="left" w:pos="0"/>
          <w:tab w:val="left" w:pos="720"/>
          <w:tab w:val="left" w:pos="2070"/>
          <w:tab w:val="left" w:pos="2554"/>
          <w:tab w:val="left" w:pos="2880"/>
          <w:tab w:val="left" w:pos="3600"/>
          <w:tab w:val="left" w:pos="4175"/>
          <w:tab w:val="left" w:pos="4320"/>
        </w:tabs>
        <w:suppressAutoHyphens/>
        <w:spacing w:line="276" w:lineRule="auto"/>
        <w:ind w:left="2070" w:hanging="2070"/>
        <w:rPr>
          <w:rFonts w:ascii="Verdana" w:hAnsi="Verdana"/>
          <w:sz w:val="20"/>
        </w:rPr>
      </w:pPr>
      <w:r w:rsidRPr="00C3522E">
        <w:rPr>
          <w:rFonts w:ascii="Roboto" w:hAnsi="Roboto"/>
          <w:i/>
          <w:sz w:val="20"/>
        </w:rPr>
        <w:tab/>
      </w:r>
      <w:r w:rsidRPr="00C3522E">
        <w:rPr>
          <w:rFonts w:ascii="Roboto" w:hAnsi="Roboto"/>
          <w:i/>
          <w:sz w:val="20"/>
        </w:rPr>
        <w:tab/>
      </w:r>
      <w:hyperlink r:id="rId17" w:history="1">
        <w:r w:rsidR="005E2BFC" w:rsidRPr="00C3522E">
          <w:rPr>
            <w:rStyle w:val="Hyperlink"/>
            <w:rFonts w:ascii="Roboto" w:hAnsi="Roboto" w:cs="Arial"/>
            <w:sz w:val="20"/>
          </w:rPr>
          <w:t>ITRM Information Security Audit Standard (SEC502)</w:t>
        </w:r>
      </w:hyperlink>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C3522E" w:rsidRDefault="00B4158C" w:rsidP="00EF2B6C">
            <w:pPr>
              <w:jc w:val="center"/>
              <w:rPr>
                <w:rFonts w:ascii="Roboto" w:hAnsi="Roboto" w:cs="Arial"/>
                <w:sz w:val="20"/>
              </w:rPr>
            </w:pPr>
            <w:r w:rsidRPr="00C3522E">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C3522E" w:rsidRDefault="00B4158C" w:rsidP="00EF2B6C">
            <w:pPr>
              <w:jc w:val="center"/>
              <w:rPr>
                <w:rFonts w:ascii="Roboto" w:hAnsi="Roboto" w:cs="Arial"/>
                <w:sz w:val="20"/>
              </w:rPr>
            </w:pPr>
            <w:r w:rsidRPr="00C3522E">
              <w:rPr>
                <w:rFonts w:ascii="Roboto" w:hAnsi="Roboto" w:cs="Arial"/>
                <w:sz w:val="20"/>
              </w:rPr>
              <w:t>Version</w:t>
            </w:r>
          </w:p>
        </w:tc>
        <w:tc>
          <w:tcPr>
            <w:tcW w:w="1620" w:type="dxa"/>
            <w:shd w:val="clear" w:color="auto" w:fill="E6E6E6"/>
          </w:tcPr>
          <w:p w:rsidR="00B4158C" w:rsidRPr="00C3522E" w:rsidRDefault="00B4158C" w:rsidP="00EF2B6C">
            <w:pPr>
              <w:jc w:val="center"/>
              <w:rPr>
                <w:rFonts w:ascii="Roboto" w:hAnsi="Roboto" w:cs="Arial"/>
                <w:sz w:val="20"/>
              </w:rPr>
            </w:pPr>
            <w:r w:rsidRPr="00C3522E">
              <w:rPr>
                <w:rFonts w:ascii="Roboto" w:hAnsi="Roboto" w:cs="Arial"/>
                <w:sz w:val="20"/>
              </w:rPr>
              <w:t>Date</w:t>
            </w:r>
          </w:p>
        </w:tc>
        <w:tc>
          <w:tcPr>
            <w:tcW w:w="6660" w:type="dxa"/>
            <w:shd w:val="clear" w:color="auto" w:fill="E6E6E6"/>
          </w:tcPr>
          <w:p w:rsidR="00B4158C" w:rsidRPr="00C3522E" w:rsidRDefault="00B4158C" w:rsidP="00EF2B6C">
            <w:pPr>
              <w:jc w:val="center"/>
              <w:rPr>
                <w:rFonts w:ascii="Roboto" w:hAnsi="Roboto" w:cs="Arial"/>
                <w:sz w:val="20"/>
              </w:rPr>
            </w:pPr>
            <w:r w:rsidRPr="00C3522E">
              <w:rPr>
                <w:rFonts w:ascii="Roboto" w:hAnsi="Roboto" w:cs="Arial"/>
                <w:sz w:val="20"/>
              </w:rPr>
              <w:t xml:space="preserve">Change Summary </w:t>
            </w:r>
          </w:p>
        </w:tc>
      </w:tr>
      <w:tr w:rsidR="00B4158C" w:rsidRPr="00AA64E8" w:rsidTr="00EF2B6C">
        <w:tblPrEx>
          <w:shd w:val="clear" w:color="auto" w:fill="auto"/>
        </w:tblPrEx>
        <w:tc>
          <w:tcPr>
            <w:tcW w:w="1195" w:type="dxa"/>
          </w:tcPr>
          <w:p w:rsidR="00B4158C" w:rsidRPr="00C3522E" w:rsidRDefault="00B4158C" w:rsidP="00EF2B6C">
            <w:pPr>
              <w:jc w:val="center"/>
              <w:rPr>
                <w:rFonts w:ascii="Roboto" w:hAnsi="Roboto"/>
                <w:sz w:val="20"/>
              </w:rPr>
            </w:pPr>
            <w:r w:rsidRPr="00C3522E">
              <w:rPr>
                <w:rFonts w:ascii="Roboto" w:hAnsi="Roboto"/>
                <w:sz w:val="20"/>
              </w:rPr>
              <w:t>1</w:t>
            </w:r>
          </w:p>
        </w:tc>
        <w:tc>
          <w:tcPr>
            <w:tcW w:w="1620" w:type="dxa"/>
          </w:tcPr>
          <w:p w:rsidR="00B4158C" w:rsidRPr="00C3522E" w:rsidRDefault="001A5F9D" w:rsidP="00A44C5B">
            <w:pPr>
              <w:rPr>
                <w:rFonts w:ascii="Roboto" w:hAnsi="Roboto"/>
                <w:sz w:val="20"/>
              </w:rPr>
            </w:pPr>
            <w:r w:rsidRPr="00C3522E">
              <w:rPr>
                <w:rFonts w:ascii="Roboto" w:hAnsi="Roboto"/>
                <w:sz w:val="20"/>
              </w:rPr>
              <w:t>07/01/2014</w:t>
            </w:r>
          </w:p>
        </w:tc>
        <w:tc>
          <w:tcPr>
            <w:tcW w:w="6660" w:type="dxa"/>
          </w:tcPr>
          <w:p w:rsidR="00B4158C" w:rsidRPr="00C3522E" w:rsidRDefault="00C56D77" w:rsidP="00BC5F6A">
            <w:pPr>
              <w:rPr>
                <w:rFonts w:ascii="Roboto" w:hAnsi="Roboto"/>
                <w:sz w:val="20"/>
              </w:rPr>
            </w:pPr>
            <w:r w:rsidRPr="00C3522E">
              <w:rPr>
                <w:rFonts w:ascii="Roboto" w:hAnsi="Roboto"/>
                <w:sz w:val="20"/>
              </w:rPr>
              <w:t xml:space="preserve">This policy replaces the </w:t>
            </w:r>
            <w:r w:rsidR="00F548C3" w:rsidRPr="00C3522E">
              <w:rPr>
                <w:rFonts w:ascii="Roboto" w:hAnsi="Roboto"/>
                <w:sz w:val="20"/>
              </w:rPr>
              <w:t>“</w:t>
            </w:r>
            <w:r w:rsidR="00CF6782" w:rsidRPr="00C3522E">
              <w:rPr>
                <w:rFonts w:ascii="Roboto" w:hAnsi="Roboto"/>
                <w:sz w:val="20"/>
              </w:rPr>
              <w:t>YOUR AGENCY NAME</w:t>
            </w:r>
            <w:r w:rsidR="00F548C3" w:rsidRPr="00C3522E">
              <w:rPr>
                <w:rFonts w:ascii="Roboto" w:hAnsi="Roboto"/>
                <w:sz w:val="20"/>
              </w:rPr>
              <w:t>”</w:t>
            </w:r>
            <w:r w:rsidR="00380201" w:rsidRPr="00C3522E">
              <w:rPr>
                <w:rFonts w:ascii="Roboto" w:hAnsi="Roboto"/>
                <w:sz w:val="20"/>
              </w:rPr>
              <w:t xml:space="preserve"> CSRM </w:t>
            </w:r>
            <w:r w:rsidRPr="00C3522E">
              <w:rPr>
                <w:rFonts w:ascii="Roboto" w:hAnsi="Roboto"/>
                <w:sz w:val="20"/>
              </w:rPr>
              <w:t>IT Security Audit Policy</w:t>
            </w:r>
            <w:r w:rsidR="00380201" w:rsidRPr="00C3522E">
              <w:rPr>
                <w:rFonts w:ascii="Roboto" w:hAnsi="Roboto"/>
                <w:sz w:val="20"/>
              </w:rPr>
              <w:t xml:space="preserve"> Procedure</w:t>
            </w:r>
            <w:r w:rsidRPr="00C3522E">
              <w:rPr>
                <w:rFonts w:ascii="Roboto" w:hAnsi="Roboto"/>
                <w:sz w:val="20"/>
              </w:rPr>
              <w:t xml:space="preserve"> and the </w:t>
            </w:r>
            <w:r w:rsidR="00F548C3" w:rsidRPr="00C3522E">
              <w:rPr>
                <w:rFonts w:ascii="Roboto" w:hAnsi="Roboto"/>
                <w:sz w:val="20"/>
              </w:rPr>
              <w:t>“</w:t>
            </w:r>
            <w:r w:rsidR="00CF6782" w:rsidRPr="00C3522E">
              <w:rPr>
                <w:rFonts w:ascii="Roboto" w:hAnsi="Roboto"/>
                <w:sz w:val="20"/>
              </w:rPr>
              <w:t>YOUR AGENCY NAME</w:t>
            </w:r>
            <w:r w:rsidR="00F548C3" w:rsidRPr="00C3522E">
              <w:rPr>
                <w:rFonts w:ascii="Roboto" w:hAnsi="Roboto"/>
                <w:sz w:val="20"/>
              </w:rPr>
              <w:t>”</w:t>
            </w:r>
            <w:r w:rsidR="00380201" w:rsidRPr="00C3522E">
              <w:rPr>
                <w:rFonts w:ascii="Roboto" w:hAnsi="Roboto"/>
                <w:sz w:val="20"/>
              </w:rPr>
              <w:t xml:space="preserve"> CSRM </w:t>
            </w:r>
            <w:r w:rsidRPr="00C3522E">
              <w:rPr>
                <w:rFonts w:ascii="Roboto" w:hAnsi="Roboto"/>
                <w:sz w:val="20"/>
              </w:rPr>
              <w:t>Monitoring and Logging Policy</w:t>
            </w:r>
            <w:r w:rsidR="00380201" w:rsidRPr="00C3522E">
              <w:rPr>
                <w:rFonts w:ascii="Roboto" w:hAnsi="Roboto"/>
                <w:sz w:val="20"/>
              </w:rPr>
              <w:t xml:space="preserve"> Procedure</w:t>
            </w:r>
          </w:p>
        </w:tc>
      </w:tr>
      <w:tr w:rsidR="00C3522E" w:rsidRPr="00AA64E8" w:rsidTr="00EF2B6C">
        <w:tblPrEx>
          <w:shd w:val="clear" w:color="auto" w:fill="auto"/>
        </w:tblPrEx>
        <w:tc>
          <w:tcPr>
            <w:tcW w:w="1195" w:type="dxa"/>
          </w:tcPr>
          <w:p w:rsidR="00C3522E" w:rsidRPr="00C3522E" w:rsidRDefault="00C3522E" w:rsidP="00EF2B6C">
            <w:pPr>
              <w:jc w:val="center"/>
              <w:rPr>
                <w:rFonts w:ascii="Roboto" w:hAnsi="Roboto"/>
                <w:sz w:val="20"/>
              </w:rPr>
            </w:pPr>
            <w:r>
              <w:rPr>
                <w:rFonts w:ascii="Roboto" w:hAnsi="Roboto"/>
                <w:sz w:val="20"/>
              </w:rPr>
              <w:t>2</w:t>
            </w:r>
          </w:p>
        </w:tc>
        <w:tc>
          <w:tcPr>
            <w:tcW w:w="1620" w:type="dxa"/>
          </w:tcPr>
          <w:p w:rsidR="00C3522E" w:rsidRPr="00C3522E" w:rsidRDefault="00C3522E" w:rsidP="00A44C5B">
            <w:pPr>
              <w:rPr>
                <w:rFonts w:ascii="Roboto" w:hAnsi="Roboto"/>
                <w:sz w:val="20"/>
              </w:rPr>
            </w:pPr>
            <w:r>
              <w:rPr>
                <w:rFonts w:ascii="Roboto" w:hAnsi="Roboto"/>
                <w:sz w:val="20"/>
              </w:rPr>
              <w:t>11/18/2021</w:t>
            </w:r>
          </w:p>
        </w:tc>
        <w:tc>
          <w:tcPr>
            <w:tcW w:w="6660" w:type="dxa"/>
          </w:tcPr>
          <w:p w:rsidR="00C3522E" w:rsidRPr="00C3522E" w:rsidRDefault="00C3522E" w:rsidP="00BC5F6A">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8"/>
      <w:footerReference w:type="first" r:id="rId19"/>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29" w:rsidRDefault="00680129">
      <w:r>
        <w:separator/>
      </w:r>
    </w:p>
  </w:endnote>
  <w:endnote w:type="continuationSeparator" w:id="0">
    <w:p w:rsidR="00680129" w:rsidRDefault="0068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43" w:rsidRPr="00A81CB5" w:rsidRDefault="00152A43"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1CB5">
      <w:rPr>
        <w:rFonts w:ascii="Roboto" w:hAnsi="Roboto" w:cs="Arial"/>
        <w:sz w:val="20"/>
      </w:rPr>
      <w:t xml:space="preserve">Page </w:t>
    </w:r>
    <w:r w:rsidR="007058C6" w:rsidRPr="00A81CB5">
      <w:rPr>
        <w:rFonts w:ascii="Roboto" w:hAnsi="Roboto" w:cs="Arial"/>
        <w:sz w:val="20"/>
      </w:rPr>
      <w:fldChar w:fldCharType="begin"/>
    </w:r>
    <w:r w:rsidRPr="00A81CB5">
      <w:rPr>
        <w:rFonts w:ascii="Roboto" w:hAnsi="Roboto" w:cs="Arial"/>
        <w:sz w:val="20"/>
      </w:rPr>
      <w:instrText xml:space="preserve"> PAGE </w:instrText>
    </w:r>
    <w:r w:rsidR="007058C6" w:rsidRPr="00A81CB5">
      <w:rPr>
        <w:rFonts w:ascii="Roboto" w:hAnsi="Roboto" w:cs="Arial"/>
        <w:sz w:val="20"/>
      </w:rPr>
      <w:fldChar w:fldCharType="separate"/>
    </w:r>
    <w:r w:rsidR="009767DD">
      <w:rPr>
        <w:rFonts w:ascii="Roboto" w:hAnsi="Roboto" w:cs="Arial"/>
        <w:noProof/>
        <w:sz w:val="20"/>
      </w:rPr>
      <w:t>2</w:t>
    </w:r>
    <w:r w:rsidR="007058C6" w:rsidRPr="00A81CB5">
      <w:rPr>
        <w:rFonts w:ascii="Roboto" w:hAnsi="Roboto" w:cs="Arial"/>
        <w:sz w:val="20"/>
      </w:rPr>
      <w:fldChar w:fldCharType="end"/>
    </w:r>
    <w:r w:rsidRPr="00A81CB5">
      <w:rPr>
        <w:rFonts w:ascii="Roboto" w:hAnsi="Roboto" w:cs="Arial"/>
        <w:sz w:val="20"/>
      </w:rPr>
      <w:t xml:space="preserve"> of </w:t>
    </w:r>
    <w:r w:rsidR="007058C6" w:rsidRPr="00A81CB5">
      <w:rPr>
        <w:rFonts w:ascii="Roboto" w:hAnsi="Roboto" w:cs="Arial"/>
        <w:sz w:val="20"/>
      </w:rPr>
      <w:fldChar w:fldCharType="begin"/>
    </w:r>
    <w:r w:rsidRPr="00A81CB5">
      <w:rPr>
        <w:rFonts w:ascii="Roboto" w:hAnsi="Roboto" w:cs="Arial"/>
        <w:sz w:val="20"/>
      </w:rPr>
      <w:instrText xml:space="preserve"> NUMPAGES </w:instrText>
    </w:r>
    <w:r w:rsidR="007058C6" w:rsidRPr="00A81CB5">
      <w:rPr>
        <w:rFonts w:ascii="Roboto" w:hAnsi="Roboto" w:cs="Arial"/>
        <w:sz w:val="20"/>
      </w:rPr>
      <w:fldChar w:fldCharType="separate"/>
    </w:r>
    <w:r w:rsidR="009767DD">
      <w:rPr>
        <w:rFonts w:ascii="Roboto" w:hAnsi="Roboto" w:cs="Arial"/>
        <w:noProof/>
        <w:sz w:val="20"/>
      </w:rPr>
      <w:t>6</w:t>
    </w:r>
    <w:r w:rsidR="007058C6" w:rsidRPr="00A81CB5">
      <w:rPr>
        <w:rFonts w:ascii="Roboto" w:hAnsi="Roboto" w:cs="Arial"/>
        <w:sz w:val="20"/>
      </w:rPr>
      <w:fldChar w:fldCharType="end"/>
    </w:r>
    <w:r w:rsidRPr="00A81CB5">
      <w:rPr>
        <w:rFonts w:ascii="Roboto" w:hAnsi="Roboto" w:cs="Arial"/>
        <w:sz w:val="20"/>
      </w:rPr>
      <w:t xml:space="preserve">                                                   </w:t>
    </w:r>
    <w:r w:rsidRPr="00A81CB5">
      <w:rPr>
        <w:rFonts w:ascii="Roboto" w:hAnsi="Roboto" w:cs="Arial"/>
        <w:sz w:val="20"/>
      </w:rPr>
      <w:tab/>
      <w:t xml:space="preserve">                   </w:t>
    </w:r>
    <w:r w:rsidR="006E2B99" w:rsidRPr="00A81CB5">
      <w:rPr>
        <w:rFonts w:ascii="Roboto" w:hAnsi="Roboto" w:cs="Arial"/>
        <w:sz w:val="20"/>
      </w:rPr>
      <w:t xml:space="preserve">      Revised: </w:t>
    </w:r>
    <w:r w:rsidR="00A81CB5">
      <w:rPr>
        <w:rFonts w:ascii="Roboto" w:hAnsi="Roboto" w:cs="Arial"/>
        <w:sz w:val="20"/>
      </w:rPr>
      <w:t>11/18/2021, v2</w:t>
    </w:r>
    <w:r w:rsidR="00A44C5B" w:rsidRPr="00A81CB5">
      <w:rPr>
        <w:rFonts w:ascii="Roboto" w:hAnsi="Roboto" w:cs="Arial"/>
        <w:sz w:val="20"/>
      </w:rPr>
      <w:t>.0</w:t>
    </w:r>
  </w:p>
  <w:p w:rsidR="00152A43" w:rsidRPr="00A81CB5"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1CB5">
      <w:rPr>
        <w:rFonts w:ascii="Roboto" w:hAnsi="Roboto" w:cs="Arial"/>
        <w:sz w:val="20"/>
      </w:rPr>
      <w:t xml:space="preserve">Issuing Office: </w:t>
    </w:r>
    <w:r w:rsidRPr="00A81CB5">
      <w:rPr>
        <w:rFonts w:ascii="Roboto" w:hAnsi="Roboto" w:cs="Arial"/>
        <w:i/>
        <w:sz w:val="20"/>
      </w:rPr>
      <w:t xml:space="preserve">Commonwealth </w:t>
    </w:r>
    <w:r w:rsidRPr="00A81CB5">
      <w:rPr>
        <w:rFonts w:ascii="Roboto" w:hAnsi="Roboto" w:cs="Arial"/>
        <w:i/>
        <w:iCs/>
        <w:sz w:val="20"/>
      </w:rPr>
      <w:t>Security &amp; Risk Management</w:t>
    </w:r>
    <w:r w:rsidRPr="00A81CB5">
      <w:rPr>
        <w:rFonts w:ascii="Roboto" w:hAnsi="Roboto" w:cs="Arial"/>
        <w:sz w:val="20"/>
      </w:rPr>
      <w:t xml:space="preserve">    Superseded: </w:t>
    </w:r>
    <w:r w:rsidR="00A81CB5">
      <w:rPr>
        <w:rFonts w:ascii="Roboto" w:hAnsi="Roboto" w:cs="Arial"/>
        <w:sz w:val="20"/>
      </w:rPr>
      <w:t>02/03/2014, v1.0</w:t>
    </w:r>
  </w:p>
  <w:p w:rsidR="00152A43" w:rsidRPr="00A81CB5" w:rsidRDefault="00152A43"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81CB5">
      <w:rPr>
        <w:rFonts w:ascii="Roboto" w:hAnsi="Roboto" w:cs="Arial"/>
        <w:sz w:val="20"/>
      </w:rPr>
      <w:t>File Name:</w:t>
    </w:r>
    <w:r w:rsidRPr="00A81CB5">
      <w:rPr>
        <w:rFonts w:ascii="Roboto" w:hAnsi="Roboto"/>
        <w:sz w:val="20"/>
      </w:rPr>
      <w:t xml:space="preserve">  </w:t>
    </w:r>
    <w:r w:rsidR="00F548C3" w:rsidRPr="00A81CB5">
      <w:rPr>
        <w:rFonts w:ascii="Roboto" w:hAnsi="Roboto"/>
        <w:sz w:val="20"/>
      </w:rPr>
      <w:t>“</w:t>
    </w:r>
    <w:r w:rsidR="00CF6782" w:rsidRPr="00A81CB5">
      <w:rPr>
        <w:rFonts w:ascii="Roboto" w:hAnsi="Roboto"/>
        <w:sz w:val="20"/>
      </w:rPr>
      <w:t>YOUR AGENCY NAME</w:t>
    </w:r>
    <w:r w:rsidR="00F548C3" w:rsidRPr="00A81CB5">
      <w:rPr>
        <w:rFonts w:ascii="Roboto" w:hAnsi="Roboto"/>
        <w:sz w:val="20"/>
      </w:rPr>
      <w:t>”</w:t>
    </w:r>
    <w:r w:rsidR="0096060F" w:rsidRPr="00A81CB5">
      <w:rPr>
        <w:rFonts w:ascii="Roboto" w:hAnsi="Roboto"/>
        <w:sz w:val="20"/>
      </w:rPr>
      <w:t xml:space="preserve"> CSRM IT Security Audit</w:t>
    </w:r>
    <w:r w:rsidR="00D25915" w:rsidRPr="00A81CB5">
      <w:rPr>
        <w:rFonts w:ascii="Roboto" w:hAnsi="Roboto"/>
        <w:sz w:val="20"/>
      </w:rPr>
      <w:t>, Monitoring and Logging</w:t>
    </w:r>
    <w:r w:rsidR="0096060F" w:rsidRPr="00A81CB5">
      <w:rPr>
        <w:rFonts w:ascii="Roboto" w:hAnsi="Roboto"/>
        <w:sz w:val="20"/>
      </w:rPr>
      <w:t xml:space="preserve"> Policy v</w:t>
    </w:r>
    <w:r w:rsidR="00A81CB5">
      <w:rPr>
        <w:rFonts w:ascii="Roboto" w:hAnsi="Roboto"/>
        <w:sz w:val="20"/>
      </w:rPr>
      <w:t>2</w:t>
    </w:r>
    <w:r w:rsidR="006E2B99" w:rsidRPr="00A81CB5">
      <w:rPr>
        <w:rFonts w:ascii="Roboto" w:hAnsi="Roboto"/>
        <w:sz w:val="20"/>
      </w:rPr>
      <w:t>_0</w:t>
    </w:r>
  </w:p>
  <w:p w:rsidR="00152A43" w:rsidRDefault="001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43" w:rsidRPr="00A81CB5" w:rsidRDefault="00152A43">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1CB5">
      <w:rPr>
        <w:rFonts w:ascii="Roboto" w:hAnsi="Roboto" w:cs="Arial"/>
        <w:sz w:val="20"/>
      </w:rPr>
      <w:t xml:space="preserve">Page </w:t>
    </w:r>
    <w:r w:rsidR="007058C6" w:rsidRPr="00A81CB5">
      <w:rPr>
        <w:rFonts w:ascii="Roboto" w:hAnsi="Roboto" w:cs="Arial"/>
        <w:sz w:val="20"/>
      </w:rPr>
      <w:fldChar w:fldCharType="begin"/>
    </w:r>
    <w:r w:rsidRPr="00A81CB5">
      <w:rPr>
        <w:rFonts w:ascii="Roboto" w:hAnsi="Roboto" w:cs="Arial"/>
        <w:sz w:val="20"/>
      </w:rPr>
      <w:instrText xml:space="preserve"> PAGE </w:instrText>
    </w:r>
    <w:r w:rsidR="007058C6" w:rsidRPr="00A81CB5">
      <w:rPr>
        <w:rFonts w:ascii="Roboto" w:hAnsi="Roboto" w:cs="Arial"/>
        <w:sz w:val="20"/>
      </w:rPr>
      <w:fldChar w:fldCharType="separate"/>
    </w:r>
    <w:r w:rsidR="009767DD">
      <w:rPr>
        <w:rFonts w:ascii="Roboto" w:hAnsi="Roboto" w:cs="Arial"/>
        <w:noProof/>
        <w:sz w:val="20"/>
      </w:rPr>
      <w:t>1</w:t>
    </w:r>
    <w:r w:rsidR="007058C6" w:rsidRPr="00A81CB5">
      <w:rPr>
        <w:rFonts w:ascii="Roboto" w:hAnsi="Roboto" w:cs="Arial"/>
        <w:sz w:val="20"/>
      </w:rPr>
      <w:fldChar w:fldCharType="end"/>
    </w:r>
    <w:r w:rsidRPr="00A81CB5">
      <w:rPr>
        <w:rFonts w:ascii="Roboto" w:hAnsi="Roboto" w:cs="Arial"/>
        <w:sz w:val="20"/>
      </w:rPr>
      <w:t xml:space="preserve"> of </w:t>
    </w:r>
    <w:r w:rsidR="007058C6" w:rsidRPr="00A81CB5">
      <w:rPr>
        <w:rFonts w:ascii="Roboto" w:hAnsi="Roboto" w:cs="Arial"/>
        <w:sz w:val="20"/>
      </w:rPr>
      <w:fldChar w:fldCharType="begin"/>
    </w:r>
    <w:r w:rsidRPr="00A81CB5">
      <w:rPr>
        <w:rFonts w:ascii="Roboto" w:hAnsi="Roboto" w:cs="Arial"/>
        <w:sz w:val="20"/>
      </w:rPr>
      <w:instrText xml:space="preserve"> NUMPAGES </w:instrText>
    </w:r>
    <w:r w:rsidR="007058C6" w:rsidRPr="00A81CB5">
      <w:rPr>
        <w:rFonts w:ascii="Roboto" w:hAnsi="Roboto" w:cs="Arial"/>
        <w:sz w:val="20"/>
      </w:rPr>
      <w:fldChar w:fldCharType="separate"/>
    </w:r>
    <w:r w:rsidR="009767DD">
      <w:rPr>
        <w:rFonts w:ascii="Roboto" w:hAnsi="Roboto" w:cs="Arial"/>
        <w:noProof/>
        <w:sz w:val="20"/>
      </w:rPr>
      <w:t>6</w:t>
    </w:r>
    <w:r w:rsidR="007058C6" w:rsidRPr="00A81CB5">
      <w:rPr>
        <w:rFonts w:ascii="Roboto" w:hAnsi="Roboto" w:cs="Arial"/>
        <w:sz w:val="20"/>
      </w:rPr>
      <w:fldChar w:fldCharType="end"/>
    </w:r>
    <w:r w:rsidRPr="00A81CB5">
      <w:rPr>
        <w:rFonts w:ascii="Roboto" w:hAnsi="Roboto" w:cs="Arial"/>
        <w:sz w:val="20"/>
      </w:rPr>
      <w:t xml:space="preserve">                                                   </w:t>
    </w:r>
    <w:r w:rsidRPr="00A81CB5">
      <w:rPr>
        <w:rFonts w:ascii="Roboto" w:hAnsi="Roboto" w:cs="Arial"/>
        <w:sz w:val="20"/>
      </w:rPr>
      <w:tab/>
      <w:t xml:space="preserve">                         Revised: </w:t>
    </w:r>
    <w:r w:rsidR="00A81CB5">
      <w:rPr>
        <w:rFonts w:ascii="Roboto" w:hAnsi="Roboto" w:cs="Arial"/>
        <w:sz w:val="20"/>
      </w:rPr>
      <w:t>11/18/2021</w:t>
    </w:r>
    <w:r w:rsidR="00C253E3" w:rsidRPr="00A81CB5">
      <w:rPr>
        <w:rFonts w:ascii="Roboto" w:hAnsi="Roboto" w:cs="Arial"/>
        <w:sz w:val="20"/>
      </w:rPr>
      <w:t xml:space="preserve">, </w:t>
    </w:r>
    <w:r w:rsidR="00A81CB5">
      <w:rPr>
        <w:rFonts w:ascii="Roboto" w:hAnsi="Roboto" w:cs="Arial"/>
        <w:sz w:val="20"/>
      </w:rPr>
      <w:t>v2</w:t>
    </w:r>
    <w:r w:rsidR="006E2B99" w:rsidRPr="00A81CB5">
      <w:rPr>
        <w:rFonts w:ascii="Roboto" w:hAnsi="Roboto" w:cs="Arial"/>
        <w:sz w:val="20"/>
      </w:rPr>
      <w:t>.0</w:t>
    </w:r>
  </w:p>
  <w:p w:rsidR="00152A43" w:rsidRPr="00A81CB5"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1CB5">
      <w:rPr>
        <w:rFonts w:ascii="Roboto" w:hAnsi="Roboto" w:cs="Arial"/>
        <w:sz w:val="20"/>
      </w:rPr>
      <w:t xml:space="preserve">Issuing Office: </w:t>
    </w:r>
    <w:r w:rsidRPr="00A81CB5">
      <w:rPr>
        <w:rFonts w:ascii="Roboto" w:hAnsi="Roboto" w:cs="Arial"/>
        <w:i/>
        <w:sz w:val="20"/>
      </w:rPr>
      <w:t xml:space="preserve">Commonwealth </w:t>
    </w:r>
    <w:r w:rsidRPr="00A81CB5">
      <w:rPr>
        <w:rFonts w:ascii="Roboto" w:hAnsi="Roboto" w:cs="Arial"/>
        <w:i/>
        <w:iCs/>
        <w:sz w:val="20"/>
      </w:rPr>
      <w:t xml:space="preserve">Security &amp; Risk Management </w:t>
    </w:r>
    <w:r w:rsidRPr="00A81CB5">
      <w:rPr>
        <w:rFonts w:ascii="Roboto" w:hAnsi="Roboto" w:cs="Arial"/>
        <w:sz w:val="20"/>
      </w:rPr>
      <w:t xml:space="preserve">   Superseded: </w:t>
    </w:r>
    <w:r w:rsidR="00A81CB5">
      <w:rPr>
        <w:rFonts w:ascii="Roboto" w:hAnsi="Roboto" w:cs="Arial"/>
        <w:sz w:val="20"/>
      </w:rPr>
      <w:t>02/03/2014, v1.0</w:t>
    </w:r>
  </w:p>
  <w:p w:rsidR="00D52442" w:rsidRPr="00A81CB5" w:rsidRDefault="00152A43">
    <w:pPr>
      <w:pStyle w:val="Footer"/>
      <w:pBdr>
        <w:top w:val="single" w:sz="4" w:space="1" w:color="auto"/>
        <w:left w:val="single" w:sz="4" w:space="4" w:color="auto"/>
        <w:bottom w:val="single" w:sz="4" w:space="1" w:color="auto"/>
        <w:right w:val="single" w:sz="4" w:space="4" w:color="auto"/>
      </w:pBdr>
      <w:rPr>
        <w:rFonts w:ascii="Roboto" w:hAnsi="Roboto"/>
        <w:sz w:val="20"/>
      </w:rPr>
    </w:pPr>
    <w:r w:rsidRPr="00A81CB5">
      <w:rPr>
        <w:rFonts w:ascii="Roboto" w:hAnsi="Roboto" w:cs="Arial"/>
        <w:sz w:val="20"/>
      </w:rPr>
      <w:t>File Name:</w:t>
    </w:r>
    <w:r w:rsidRPr="00A81CB5">
      <w:rPr>
        <w:rFonts w:ascii="Roboto" w:hAnsi="Roboto"/>
        <w:sz w:val="20"/>
      </w:rPr>
      <w:t xml:space="preserve">  </w:t>
    </w:r>
    <w:r w:rsidR="00F548C3" w:rsidRPr="00A81CB5">
      <w:rPr>
        <w:rFonts w:ascii="Roboto" w:hAnsi="Roboto"/>
        <w:sz w:val="20"/>
      </w:rPr>
      <w:t>“</w:t>
    </w:r>
    <w:r w:rsidR="00CF6782" w:rsidRPr="00A81CB5">
      <w:rPr>
        <w:rFonts w:ascii="Roboto" w:hAnsi="Roboto"/>
        <w:sz w:val="20"/>
      </w:rPr>
      <w:t>YOUR AGENCY NAME</w:t>
    </w:r>
    <w:r w:rsidR="00F548C3" w:rsidRPr="00A81CB5">
      <w:rPr>
        <w:rFonts w:ascii="Roboto" w:hAnsi="Roboto"/>
        <w:sz w:val="20"/>
      </w:rPr>
      <w:t>”</w:t>
    </w:r>
    <w:r w:rsidR="0096060F" w:rsidRPr="00A81CB5">
      <w:rPr>
        <w:rFonts w:ascii="Roboto" w:hAnsi="Roboto"/>
        <w:sz w:val="20"/>
      </w:rPr>
      <w:t xml:space="preserve"> CSRM IT Security Audit</w:t>
    </w:r>
    <w:r w:rsidR="00D25915" w:rsidRPr="00A81CB5">
      <w:rPr>
        <w:rFonts w:ascii="Roboto" w:hAnsi="Roboto"/>
        <w:sz w:val="20"/>
      </w:rPr>
      <w:t>, Monitoring and Logging</w:t>
    </w:r>
    <w:r w:rsidR="0096060F" w:rsidRPr="00A81CB5">
      <w:rPr>
        <w:rFonts w:ascii="Roboto" w:hAnsi="Roboto"/>
        <w:sz w:val="20"/>
      </w:rPr>
      <w:t xml:space="preserve"> Policy </w:t>
    </w:r>
    <w:r w:rsidR="00A81CB5">
      <w:rPr>
        <w:rFonts w:ascii="Roboto" w:hAnsi="Roboto"/>
        <w:sz w:val="20"/>
      </w:rPr>
      <w:t>v2</w:t>
    </w:r>
    <w:r w:rsidR="006E2B99" w:rsidRPr="00A81CB5">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29" w:rsidRDefault="00680129">
      <w:r>
        <w:separator/>
      </w:r>
    </w:p>
  </w:footnote>
  <w:footnote w:type="continuationSeparator" w:id="0">
    <w:p w:rsidR="00680129" w:rsidRDefault="00680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4CB"/>
    <w:multiLevelType w:val="hybridMultilevel"/>
    <w:tmpl w:val="58A671F0"/>
    <w:lvl w:ilvl="0" w:tplc="FBD81C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63137"/>
    <w:multiLevelType w:val="hybridMultilevel"/>
    <w:tmpl w:val="A1B63B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97D6B"/>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 w15:restartNumberingAfterBreak="0">
    <w:nsid w:val="0EBC6DF4"/>
    <w:multiLevelType w:val="hybridMultilevel"/>
    <w:tmpl w:val="82EE5FEA"/>
    <w:lvl w:ilvl="0" w:tplc="EF52A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7398A"/>
    <w:multiLevelType w:val="hybridMultilevel"/>
    <w:tmpl w:val="22CA04F6"/>
    <w:lvl w:ilvl="0" w:tplc="403E0E04">
      <w:start w:val="1"/>
      <w:numFmt w:val="decimal"/>
      <w:lvlText w:val="%1."/>
      <w:lvlJc w:val="left"/>
      <w:pPr>
        <w:tabs>
          <w:tab w:val="num" w:pos="1170"/>
        </w:tabs>
        <w:ind w:left="1170" w:hanging="360"/>
      </w:pPr>
    </w:lvl>
    <w:lvl w:ilvl="1" w:tplc="1D3CEF2E">
      <w:start w:val="1"/>
      <w:numFmt w:val="lowerLetter"/>
      <w:lvlText w:val="%2."/>
      <w:lvlJc w:val="left"/>
      <w:pPr>
        <w:tabs>
          <w:tab w:val="num" w:pos="1800"/>
        </w:tabs>
        <w:ind w:left="1800" w:hanging="360"/>
      </w:pPr>
      <w:rPr>
        <w:rFonts w:hint="default"/>
      </w:rPr>
    </w:lvl>
    <w:lvl w:ilvl="2" w:tplc="FDE2922E">
      <w:start w:val="1"/>
      <w:numFmt w:val="lowerRoman"/>
      <w:lvlText w:val="%3."/>
      <w:lvlJc w:val="left"/>
      <w:pPr>
        <w:tabs>
          <w:tab w:val="num" w:pos="2520"/>
        </w:tabs>
        <w:ind w:left="2520" w:hanging="360"/>
      </w:pPr>
      <w:rPr>
        <w:rFonts w:hint="default"/>
      </w:rPr>
    </w:lvl>
    <w:lvl w:ilvl="3" w:tplc="865888F8">
      <w:start w:val="1"/>
      <w:numFmt w:val="decimal"/>
      <w:lvlText w:val="%4."/>
      <w:lvlJc w:val="left"/>
      <w:pPr>
        <w:tabs>
          <w:tab w:val="num" w:pos="3240"/>
        </w:tabs>
        <w:ind w:left="3240" w:hanging="360"/>
      </w:pPr>
    </w:lvl>
    <w:lvl w:ilvl="4" w:tplc="8F20502C">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5" w15:restartNumberingAfterBreak="0">
    <w:nsid w:val="10967253"/>
    <w:multiLevelType w:val="hybridMultilevel"/>
    <w:tmpl w:val="E77078FC"/>
    <w:lvl w:ilvl="0" w:tplc="F2621F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AA4D69"/>
    <w:multiLevelType w:val="hybridMultilevel"/>
    <w:tmpl w:val="764A97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D0A3F8F"/>
    <w:multiLevelType w:val="hybridMultilevel"/>
    <w:tmpl w:val="3A32D8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27F108CD"/>
    <w:multiLevelType w:val="multilevel"/>
    <w:tmpl w:val="0842211A"/>
    <w:lvl w:ilvl="0">
      <w:start w:val="1"/>
      <w:numFmt w:val="upperLetter"/>
      <w:lvlText w:val="%1."/>
      <w:lvlJc w:val="left"/>
      <w:pPr>
        <w:tabs>
          <w:tab w:val="num" w:pos="720"/>
        </w:tabs>
        <w:ind w:left="1080" w:hanging="360"/>
      </w:pPr>
      <w:rPr>
        <w:b/>
        <w:i w:val="0"/>
      </w:rPr>
    </w:lvl>
    <w:lvl w:ilvl="1">
      <w:start w:val="1"/>
      <w:numFmt w:val="decimal"/>
      <w:lvlText w:val="%2."/>
      <w:lvlJc w:val="left"/>
      <w:pPr>
        <w:ind w:left="1080" w:hanging="360"/>
      </w:pPr>
    </w:lvl>
    <w:lvl w:ilvl="2">
      <w:start w:val="1"/>
      <w:numFmt w:val="lowerLetter"/>
      <w:lvlText w:val="%3."/>
      <w:lvlJc w:val="left"/>
      <w:pPr>
        <w:tabs>
          <w:tab w:val="num" w:pos="1440"/>
        </w:tabs>
        <w:ind w:left="1800" w:hanging="360"/>
      </w:pPr>
    </w:lvl>
    <w:lvl w:ilvl="3">
      <w:start w:val="1"/>
      <w:numFmt w:val="lowerRoman"/>
      <w:lvlText w:val="%4."/>
      <w:lvlJc w:val="left"/>
      <w:pPr>
        <w:tabs>
          <w:tab w:val="num" w:pos="2160"/>
        </w:tabs>
        <w:ind w:left="2520" w:hanging="360"/>
      </w:pPr>
    </w:lvl>
    <w:lvl w:ilvl="4">
      <w:start w:val="1"/>
      <w:numFmt w:val="decimal"/>
      <w:lvlText w:val="%5."/>
      <w:lvlJc w:val="left"/>
      <w:pPr>
        <w:tabs>
          <w:tab w:val="num" w:pos="2880"/>
        </w:tabs>
        <w:ind w:left="32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A23B8D"/>
    <w:multiLevelType w:val="hybridMultilevel"/>
    <w:tmpl w:val="BFB414A6"/>
    <w:lvl w:ilvl="0" w:tplc="0409000F">
      <w:start w:val="1"/>
      <w:numFmt w:val="decimal"/>
      <w:lvlText w:val="%1."/>
      <w:lvlJc w:val="left"/>
      <w:pPr>
        <w:tabs>
          <w:tab w:val="num" w:pos="2550"/>
        </w:tabs>
        <w:ind w:left="2550" w:hanging="360"/>
      </w:pPr>
    </w:lvl>
    <w:lvl w:ilvl="1" w:tplc="04090019" w:tentative="1">
      <w:start w:val="1"/>
      <w:numFmt w:val="lowerLetter"/>
      <w:lvlText w:val="%2."/>
      <w:lvlJc w:val="left"/>
      <w:pPr>
        <w:tabs>
          <w:tab w:val="num" w:pos="3270"/>
        </w:tabs>
        <w:ind w:left="3270" w:hanging="360"/>
      </w:pPr>
    </w:lvl>
    <w:lvl w:ilvl="2" w:tplc="0409001B" w:tentative="1">
      <w:start w:val="1"/>
      <w:numFmt w:val="lowerRoman"/>
      <w:lvlText w:val="%3."/>
      <w:lvlJc w:val="right"/>
      <w:pPr>
        <w:tabs>
          <w:tab w:val="num" w:pos="3990"/>
        </w:tabs>
        <w:ind w:left="3990" w:hanging="180"/>
      </w:pPr>
    </w:lvl>
    <w:lvl w:ilvl="3" w:tplc="0409000F" w:tentative="1">
      <w:start w:val="1"/>
      <w:numFmt w:val="decimal"/>
      <w:lvlText w:val="%4."/>
      <w:lvlJc w:val="left"/>
      <w:pPr>
        <w:tabs>
          <w:tab w:val="num" w:pos="4710"/>
        </w:tabs>
        <w:ind w:left="4710" w:hanging="360"/>
      </w:pPr>
    </w:lvl>
    <w:lvl w:ilvl="4" w:tplc="04090019" w:tentative="1">
      <w:start w:val="1"/>
      <w:numFmt w:val="lowerLetter"/>
      <w:lvlText w:val="%5."/>
      <w:lvlJc w:val="left"/>
      <w:pPr>
        <w:tabs>
          <w:tab w:val="num" w:pos="5430"/>
        </w:tabs>
        <w:ind w:left="5430" w:hanging="360"/>
      </w:pPr>
    </w:lvl>
    <w:lvl w:ilvl="5" w:tplc="0409001B" w:tentative="1">
      <w:start w:val="1"/>
      <w:numFmt w:val="lowerRoman"/>
      <w:lvlText w:val="%6."/>
      <w:lvlJc w:val="right"/>
      <w:pPr>
        <w:tabs>
          <w:tab w:val="num" w:pos="6150"/>
        </w:tabs>
        <w:ind w:left="6150" w:hanging="180"/>
      </w:pPr>
    </w:lvl>
    <w:lvl w:ilvl="6" w:tplc="0409000F" w:tentative="1">
      <w:start w:val="1"/>
      <w:numFmt w:val="decimal"/>
      <w:lvlText w:val="%7."/>
      <w:lvlJc w:val="left"/>
      <w:pPr>
        <w:tabs>
          <w:tab w:val="num" w:pos="6870"/>
        </w:tabs>
        <w:ind w:left="6870" w:hanging="360"/>
      </w:pPr>
    </w:lvl>
    <w:lvl w:ilvl="7" w:tplc="04090019" w:tentative="1">
      <w:start w:val="1"/>
      <w:numFmt w:val="lowerLetter"/>
      <w:lvlText w:val="%8."/>
      <w:lvlJc w:val="left"/>
      <w:pPr>
        <w:tabs>
          <w:tab w:val="num" w:pos="7590"/>
        </w:tabs>
        <w:ind w:left="7590" w:hanging="360"/>
      </w:pPr>
    </w:lvl>
    <w:lvl w:ilvl="8" w:tplc="0409001B" w:tentative="1">
      <w:start w:val="1"/>
      <w:numFmt w:val="lowerRoman"/>
      <w:lvlText w:val="%9."/>
      <w:lvlJc w:val="right"/>
      <w:pPr>
        <w:tabs>
          <w:tab w:val="num" w:pos="8310"/>
        </w:tabs>
        <w:ind w:left="8310" w:hanging="180"/>
      </w:pPr>
    </w:lvl>
  </w:abstractNum>
  <w:abstractNum w:abstractNumId="11" w15:restartNumberingAfterBreak="0">
    <w:nsid w:val="35DD1CD5"/>
    <w:multiLevelType w:val="hybridMultilevel"/>
    <w:tmpl w:val="40464F4E"/>
    <w:lvl w:ilvl="0" w:tplc="F45C3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F032E"/>
    <w:multiLevelType w:val="hybridMultilevel"/>
    <w:tmpl w:val="22CA04F6"/>
    <w:lvl w:ilvl="0" w:tplc="403E0E04">
      <w:start w:val="1"/>
      <w:numFmt w:val="decimal"/>
      <w:lvlText w:val="%1."/>
      <w:lvlJc w:val="left"/>
      <w:pPr>
        <w:tabs>
          <w:tab w:val="num" w:pos="1170"/>
        </w:tabs>
        <w:ind w:left="1170" w:hanging="360"/>
      </w:pPr>
    </w:lvl>
    <w:lvl w:ilvl="1" w:tplc="1D3CEF2E">
      <w:start w:val="1"/>
      <w:numFmt w:val="lowerLetter"/>
      <w:lvlText w:val="%2."/>
      <w:lvlJc w:val="left"/>
      <w:pPr>
        <w:tabs>
          <w:tab w:val="num" w:pos="1800"/>
        </w:tabs>
        <w:ind w:left="1800" w:hanging="360"/>
      </w:pPr>
      <w:rPr>
        <w:rFonts w:hint="default"/>
      </w:rPr>
    </w:lvl>
    <w:lvl w:ilvl="2" w:tplc="FDE2922E">
      <w:start w:val="1"/>
      <w:numFmt w:val="lowerRoman"/>
      <w:lvlText w:val="%3."/>
      <w:lvlJc w:val="left"/>
      <w:pPr>
        <w:tabs>
          <w:tab w:val="num" w:pos="2520"/>
        </w:tabs>
        <w:ind w:left="2520" w:hanging="360"/>
      </w:pPr>
      <w:rPr>
        <w:rFonts w:hint="default"/>
      </w:rPr>
    </w:lvl>
    <w:lvl w:ilvl="3" w:tplc="865888F8">
      <w:start w:val="1"/>
      <w:numFmt w:val="decimal"/>
      <w:lvlText w:val="%4."/>
      <w:lvlJc w:val="left"/>
      <w:pPr>
        <w:tabs>
          <w:tab w:val="num" w:pos="3240"/>
        </w:tabs>
        <w:ind w:left="3240" w:hanging="360"/>
      </w:pPr>
    </w:lvl>
    <w:lvl w:ilvl="4" w:tplc="8F20502C">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13" w15:restartNumberingAfterBreak="0">
    <w:nsid w:val="376E46D6"/>
    <w:multiLevelType w:val="multilevel"/>
    <w:tmpl w:val="1C40463C"/>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525454"/>
    <w:multiLevelType w:val="hybridMultilevel"/>
    <w:tmpl w:val="EA8EC872"/>
    <w:lvl w:ilvl="0" w:tplc="48DC990A">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A702A6E"/>
    <w:multiLevelType w:val="hybridMultilevel"/>
    <w:tmpl w:val="03C638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3B2E03C7"/>
    <w:multiLevelType w:val="hybridMultilevel"/>
    <w:tmpl w:val="2EE0C270"/>
    <w:lvl w:ilvl="0" w:tplc="C7244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302"/>
    <w:multiLevelType w:val="hybridMultilevel"/>
    <w:tmpl w:val="614E795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A759A"/>
    <w:multiLevelType w:val="hybridMultilevel"/>
    <w:tmpl w:val="ACF601CC"/>
    <w:lvl w:ilvl="0" w:tplc="8A7A0526">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944938"/>
    <w:multiLevelType w:val="hybridMultilevel"/>
    <w:tmpl w:val="26224732"/>
    <w:lvl w:ilvl="0" w:tplc="CE2057B8">
      <w:start w:val="1"/>
      <w:numFmt w:val="decimal"/>
      <w:lvlText w:val="%1."/>
      <w:lvlJc w:val="left"/>
      <w:pPr>
        <w:ind w:left="720" w:hanging="360"/>
      </w:pPr>
      <w:rPr>
        <w:rFonts w:ascii="CG Times" w:hAnsi="CG Time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57E2C"/>
    <w:multiLevelType w:val="hybridMultilevel"/>
    <w:tmpl w:val="4184DD44"/>
    <w:lvl w:ilvl="0" w:tplc="8A7A0526">
      <w:start w:val="1"/>
      <w:numFmt w:val="decimal"/>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47676E94"/>
    <w:multiLevelType w:val="hybridMultilevel"/>
    <w:tmpl w:val="8D00B68A"/>
    <w:lvl w:ilvl="0" w:tplc="2C5E93A4">
      <w:start w:val="1"/>
      <w:numFmt w:val="decimal"/>
      <w:lvlText w:val="%1."/>
      <w:lvlJc w:val="left"/>
      <w:pPr>
        <w:ind w:left="720" w:hanging="360"/>
      </w:pPr>
      <w:rPr>
        <w:rFonts w:ascii="Verdana" w:hAnsi="Verdana"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A13FA"/>
    <w:multiLevelType w:val="hybridMultilevel"/>
    <w:tmpl w:val="362C7CE2"/>
    <w:lvl w:ilvl="0" w:tplc="EE862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5638C"/>
    <w:multiLevelType w:val="hybridMultilevel"/>
    <w:tmpl w:val="C12429B8"/>
    <w:lvl w:ilvl="0" w:tplc="F272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9D6A71"/>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5" w15:restartNumberingAfterBreak="0">
    <w:nsid w:val="4A3510ED"/>
    <w:multiLevelType w:val="hybridMultilevel"/>
    <w:tmpl w:val="07908A32"/>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51527510"/>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7" w15:restartNumberingAfterBreak="0">
    <w:nsid w:val="548534E3"/>
    <w:multiLevelType w:val="hybridMultilevel"/>
    <w:tmpl w:val="D3CE2E48"/>
    <w:lvl w:ilvl="0" w:tplc="06343A44">
      <w:start w:val="1"/>
      <w:numFmt w:val="decimal"/>
      <w:pStyle w:val="ListParagraph"/>
      <w:lvlText w:val="%1."/>
      <w:lvlJc w:val="left"/>
      <w:pPr>
        <w:tabs>
          <w:tab w:val="num" w:pos="1080"/>
        </w:tabs>
        <w:ind w:left="1080" w:hanging="360"/>
      </w:pPr>
    </w:lvl>
    <w:lvl w:ilvl="1" w:tplc="DA162548">
      <w:start w:val="1"/>
      <w:numFmt w:val="lowerLetter"/>
      <w:lvlText w:val="%2."/>
      <w:lvlJc w:val="left"/>
      <w:pPr>
        <w:tabs>
          <w:tab w:val="num" w:pos="1800"/>
        </w:tabs>
        <w:ind w:left="1800" w:hanging="360"/>
      </w:pPr>
      <w:rPr>
        <w:rFonts w:hint="default"/>
      </w:rPr>
    </w:lvl>
    <w:lvl w:ilvl="2" w:tplc="A956D73C">
      <w:start w:val="1"/>
      <w:numFmt w:val="lowerRoman"/>
      <w:lvlText w:val="%3."/>
      <w:lvlJc w:val="left"/>
      <w:pPr>
        <w:tabs>
          <w:tab w:val="num" w:pos="2520"/>
        </w:tabs>
        <w:ind w:left="2520" w:hanging="360"/>
      </w:pPr>
      <w:rPr>
        <w:rFonts w:hint="default"/>
      </w:rPr>
    </w:lvl>
    <w:lvl w:ilvl="3" w:tplc="5D5A985A">
      <w:start w:val="1"/>
      <w:numFmt w:val="decimal"/>
      <w:lvlText w:val="%4."/>
      <w:lvlJc w:val="left"/>
      <w:pPr>
        <w:tabs>
          <w:tab w:val="num" w:pos="3240"/>
        </w:tabs>
        <w:ind w:left="3240" w:hanging="360"/>
      </w:pPr>
    </w:lvl>
    <w:lvl w:ilvl="4" w:tplc="60E0030E">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28" w15:restartNumberingAfterBreak="0">
    <w:nsid w:val="565F4BA0"/>
    <w:multiLevelType w:val="hybridMultilevel"/>
    <w:tmpl w:val="4C5E3BAA"/>
    <w:lvl w:ilvl="0" w:tplc="3EC216F0">
      <w:start w:val="1"/>
      <w:numFmt w:val="decimal"/>
      <w:lvlText w:val="%1."/>
      <w:lvlJc w:val="left"/>
      <w:pPr>
        <w:ind w:left="720" w:hanging="360"/>
      </w:pPr>
      <w:rPr>
        <w:rFonts w:ascii="CG Times" w:hAnsi="CG 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F0E70"/>
    <w:multiLevelType w:val="multilevel"/>
    <w:tmpl w:val="8264DA1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0" w15:restartNumberingAfterBreak="0">
    <w:nsid w:val="5CA20BD4"/>
    <w:multiLevelType w:val="hybridMultilevel"/>
    <w:tmpl w:val="F99C5CF4"/>
    <w:lvl w:ilvl="0" w:tplc="78EEB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22EAB"/>
    <w:multiLevelType w:val="multilevel"/>
    <w:tmpl w:val="9552E830"/>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7D664E"/>
    <w:multiLevelType w:val="hybridMultilevel"/>
    <w:tmpl w:val="E1923174"/>
    <w:lvl w:ilvl="0" w:tplc="8BBE9B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9F0241"/>
    <w:multiLevelType w:val="hybridMultilevel"/>
    <w:tmpl w:val="CBC00DC2"/>
    <w:lvl w:ilvl="0" w:tplc="C5DE7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21E54"/>
    <w:multiLevelType w:val="hybridMultilevel"/>
    <w:tmpl w:val="CE6812F8"/>
    <w:lvl w:ilvl="0" w:tplc="1E420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F65F95"/>
    <w:multiLevelType w:val="hybridMultilevel"/>
    <w:tmpl w:val="B1603A8C"/>
    <w:lvl w:ilvl="0" w:tplc="4A5AD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E04EDA"/>
    <w:multiLevelType w:val="hybridMultilevel"/>
    <w:tmpl w:val="48F67290"/>
    <w:lvl w:ilvl="0" w:tplc="8294F4F8">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E405E"/>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10"/>
  </w:num>
  <w:num w:numId="2">
    <w:abstractNumId w:val="15"/>
  </w:num>
  <w:num w:numId="3">
    <w:abstractNumId w:val="27"/>
  </w:num>
  <w:num w:numId="4">
    <w:abstractNumId w:val="17"/>
  </w:num>
  <w:num w:numId="5">
    <w:abstractNumId w:val="26"/>
  </w:num>
  <w:num w:numId="6">
    <w:abstractNumId w:val="2"/>
  </w:num>
  <w:num w:numId="7">
    <w:abstractNumId w:val="31"/>
  </w:num>
  <w:num w:numId="8">
    <w:abstractNumId w:val="13"/>
  </w:num>
  <w:num w:numId="9">
    <w:abstractNumId w:val="37"/>
  </w:num>
  <w:num w:numId="10">
    <w:abstractNumId w:val="24"/>
  </w:num>
  <w:num w:numId="11">
    <w:abstractNumId w:val="29"/>
  </w:num>
  <w:num w:numId="12">
    <w:abstractNumId w:val="20"/>
  </w:num>
  <w:num w:numId="13">
    <w:abstractNumId w:val="18"/>
  </w:num>
  <w:num w:numId="14">
    <w:abstractNumId w:val="6"/>
  </w:num>
  <w:num w:numId="15">
    <w:abstractNumId w:val="7"/>
  </w:num>
  <w:num w:numId="16">
    <w:abstractNumId w:val="16"/>
  </w:num>
  <w:num w:numId="17">
    <w:abstractNumId w:val="11"/>
  </w:num>
  <w:num w:numId="18">
    <w:abstractNumId w:val="3"/>
  </w:num>
  <w:num w:numId="19">
    <w:abstractNumId w:val="3"/>
    <w:lvlOverride w:ilvl="0">
      <w:startOverride w:val="1"/>
    </w:lvlOverride>
  </w:num>
  <w:num w:numId="20">
    <w:abstractNumId w:val="14"/>
  </w:num>
  <w:num w:numId="21">
    <w:abstractNumId w:val="14"/>
    <w:lvlOverride w:ilvl="0">
      <w:startOverride w:val="1"/>
    </w:lvlOverride>
  </w:num>
  <w:num w:numId="22">
    <w:abstractNumId w:val="14"/>
    <w:lvlOverride w:ilvl="0">
      <w:startOverride w:val="4"/>
    </w:lvlOverride>
  </w:num>
  <w:num w:numId="23">
    <w:abstractNumId w:val="25"/>
  </w:num>
  <w:num w:numId="24">
    <w:abstractNumId w:val="5"/>
  </w:num>
  <w:num w:numId="25">
    <w:abstractNumId w:val="28"/>
  </w:num>
  <w:num w:numId="26">
    <w:abstractNumId w:val="4"/>
  </w:num>
  <w:num w:numId="27">
    <w:abstractNumId w:val="12"/>
  </w:num>
  <w:num w:numId="28">
    <w:abstractNumId w:val="36"/>
  </w:num>
  <w:num w:numId="29">
    <w:abstractNumId w:val="19"/>
  </w:num>
  <w:num w:numId="30">
    <w:abstractNumId w:val="22"/>
  </w:num>
  <w:num w:numId="31">
    <w:abstractNumId w:val="23"/>
  </w:num>
  <w:num w:numId="32">
    <w:abstractNumId w:val="34"/>
  </w:num>
  <w:num w:numId="33">
    <w:abstractNumId w:val="0"/>
  </w:num>
  <w:num w:numId="34">
    <w:abstractNumId w:val="35"/>
  </w:num>
  <w:num w:numId="35">
    <w:abstractNumId w:val="30"/>
  </w:num>
  <w:num w:numId="36">
    <w:abstractNumId w:val="33"/>
  </w:num>
  <w:num w:numId="37">
    <w:abstractNumId w:val="1"/>
  </w:num>
  <w:num w:numId="38">
    <w:abstractNumId w:val="32"/>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4441A"/>
    <w:rsid w:val="000462BE"/>
    <w:rsid w:val="00063688"/>
    <w:rsid w:val="00063E63"/>
    <w:rsid w:val="00073430"/>
    <w:rsid w:val="00075744"/>
    <w:rsid w:val="00077042"/>
    <w:rsid w:val="000B0617"/>
    <w:rsid w:val="000B4488"/>
    <w:rsid w:val="000C0A8A"/>
    <w:rsid w:val="000C0EA5"/>
    <w:rsid w:val="000C3590"/>
    <w:rsid w:val="000D1D43"/>
    <w:rsid w:val="000D4120"/>
    <w:rsid w:val="000D4AF1"/>
    <w:rsid w:val="000D6478"/>
    <w:rsid w:val="000E37C8"/>
    <w:rsid w:val="000F0A09"/>
    <w:rsid w:val="000F1740"/>
    <w:rsid w:val="000F31AE"/>
    <w:rsid w:val="00104FA2"/>
    <w:rsid w:val="0011721F"/>
    <w:rsid w:val="0012152C"/>
    <w:rsid w:val="001249F3"/>
    <w:rsid w:val="00125B8B"/>
    <w:rsid w:val="001279DD"/>
    <w:rsid w:val="0013096F"/>
    <w:rsid w:val="00135232"/>
    <w:rsid w:val="00136AB6"/>
    <w:rsid w:val="00152A43"/>
    <w:rsid w:val="0015494F"/>
    <w:rsid w:val="001628DF"/>
    <w:rsid w:val="00163EC6"/>
    <w:rsid w:val="00165D4D"/>
    <w:rsid w:val="001672A4"/>
    <w:rsid w:val="001A58F0"/>
    <w:rsid w:val="001A5F9D"/>
    <w:rsid w:val="001A63D7"/>
    <w:rsid w:val="001B1446"/>
    <w:rsid w:val="001C3664"/>
    <w:rsid w:val="001C7795"/>
    <w:rsid w:val="001D149B"/>
    <w:rsid w:val="001D3C2A"/>
    <w:rsid w:val="001D6759"/>
    <w:rsid w:val="001E0B45"/>
    <w:rsid w:val="001E12B4"/>
    <w:rsid w:val="001E5CFF"/>
    <w:rsid w:val="001E613E"/>
    <w:rsid w:val="0021180C"/>
    <w:rsid w:val="00212E88"/>
    <w:rsid w:val="0022298E"/>
    <w:rsid w:val="0023028F"/>
    <w:rsid w:val="00230AA6"/>
    <w:rsid w:val="00232C96"/>
    <w:rsid w:val="00234A52"/>
    <w:rsid w:val="00250C8A"/>
    <w:rsid w:val="002537D4"/>
    <w:rsid w:val="00255BDA"/>
    <w:rsid w:val="00263F61"/>
    <w:rsid w:val="00263FC0"/>
    <w:rsid w:val="002646C4"/>
    <w:rsid w:val="002652FA"/>
    <w:rsid w:val="002657B5"/>
    <w:rsid w:val="00276AF1"/>
    <w:rsid w:val="00277B79"/>
    <w:rsid w:val="00280338"/>
    <w:rsid w:val="002857F9"/>
    <w:rsid w:val="0028716D"/>
    <w:rsid w:val="00297B6A"/>
    <w:rsid w:val="002A49EA"/>
    <w:rsid w:val="002B0CD9"/>
    <w:rsid w:val="002B0E81"/>
    <w:rsid w:val="002B17CB"/>
    <w:rsid w:val="002B3AEC"/>
    <w:rsid w:val="002D5FED"/>
    <w:rsid w:val="002E185E"/>
    <w:rsid w:val="002E4EE0"/>
    <w:rsid w:val="002E699F"/>
    <w:rsid w:val="002F04C9"/>
    <w:rsid w:val="002F7F33"/>
    <w:rsid w:val="00305322"/>
    <w:rsid w:val="003113A7"/>
    <w:rsid w:val="00316EC9"/>
    <w:rsid w:val="00324F64"/>
    <w:rsid w:val="00325E5A"/>
    <w:rsid w:val="003260CC"/>
    <w:rsid w:val="00333492"/>
    <w:rsid w:val="0034036C"/>
    <w:rsid w:val="00341909"/>
    <w:rsid w:val="00341BE4"/>
    <w:rsid w:val="00343DCF"/>
    <w:rsid w:val="00344A8D"/>
    <w:rsid w:val="00357CBD"/>
    <w:rsid w:val="003705A5"/>
    <w:rsid w:val="003749F7"/>
    <w:rsid w:val="00375185"/>
    <w:rsid w:val="00380201"/>
    <w:rsid w:val="003915CB"/>
    <w:rsid w:val="00393260"/>
    <w:rsid w:val="003A2315"/>
    <w:rsid w:val="003A296D"/>
    <w:rsid w:val="003A5D47"/>
    <w:rsid w:val="003A709F"/>
    <w:rsid w:val="003A78E6"/>
    <w:rsid w:val="003B69DD"/>
    <w:rsid w:val="003E587D"/>
    <w:rsid w:val="003F1684"/>
    <w:rsid w:val="003F1B68"/>
    <w:rsid w:val="003F60F4"/>
    <w:rsid w:val="003F6928"/>
    <w:rsid w:val="003F7A5D"/>
    <w:rsid w:val="00401681"/>
    <w:rsid w:val="004041F2"/>
    <w:rsid w:val="004063EF"/>
    <w:rsid w:val="0040646F"/>
    <w:rsid w:val="00407441"/>
    <w:rsid w:val="00407B78"/>
    <w:rsid w:val="00413255"/>
    <w:rsid w:val="0041513D"/>
    <w:rsid w:val="0043335E"/>
    <w:rsid w:val="0044577C"/>
    <w:rsid w:val="00446519"/>
    <w:rsid w:val="00447F68"/>
    <w:rsid w:val="004625C1"/>
    <w:rsid w:val="004644B0"/>
    <w:rsid w:val="00464BDA"/>
    <w:rsid w:val="0046627B"/>
    <w:rsid w:val="00470F35"/>
    <w:rsid w:val="0047408B"/>
    <w:rsid w:val="00482580"/>
    <w:rsid w:val="00487638"/>
    <w:rsid w:val="00494D63"/>
    <w:rsid w:val="004A6E08"/>
    <w:rsid w:val="004B2774"/>
    <w:rsid w:val="004B4C4C"/>
    <w:rsid w:val="004C1455"/>
    <w:rsid w:val="004C1F5F"/>
    <w:rsid w:val="004C3462"/>
    <w:rsid w:val="004C4143"/>
    <w:rsid w:val="004D017A"/>
    <w:rsid w:val="004E169C"/>
    <w:rsid w:val="004E7C85"/>
    <w:rsid w:val="004F08FE"/>
    <w:rsid w:val="004F4097"/>
    <w:rsid w:val="004F43E4"/>
    <w:rsid w:val="004F6721"/>
    <w:rsid w:val="005050D1"/>
    <w:rsid w:val="005063D5"/>
    <w:rsid w:val="00507E4A"/>
    <w:rsid w:val="005149DF"/>
    <w:rsid w:val="00515024"/>
    <w:rsid w:val="005245EA"/>
    <w:rsid w:val="005305AC"/>
    <w:rsid w:val="00531D80"/>
    <w:rsid w:val="00532627"/>
    <w:rsid w:val="00534F28"/>
    <w:rsid w:val="00535BC2"/>
    <w:rsid w:val="00543454"/>
    <w:rsid w:val="005446F9"/>
    <w:rsid w:val="00545B83"/>
    <w:rsid w:val="00545F16"/>
    <w:rsid w:val="00552FE2"/>
    <w:rsid w:val="00553C7E"/>
    <w:rsid w:val="00556616"/>
    <w:rsid w:val="00564A73"/>
    <w:rsid w:val="00564CAF"/>
    <w:rsid w:val="00586142"/>
    <w:rsid w:val="005911E6"/>
    <w:rsid w:val="00592EC9"/>
    <w:rsid w:val="00596704"/>
    <w:rsid w:val="005B21C8"/>
    <w:rsid w:val="005B4265"/>
    <w:rsid w:val="005C5236"/>
    <w:rsid w:val="005D4F85"/>
    <w:rsid w:val="005E2BFC"/>
    <w:rsid w:val="005E35E8"/>
    <w:rsid w:val="005F3FC1"/>
    <w:rsid w:val="00603D51"/>
    <w:rsid w:val="00605390"/>
    <w:rsid w:val="006254B3"/>
    <w:rsid w:val="0062628F"/>
    <w:rsid w:val="00627BCF"/>
    <w:rsid w:val="00630BDD"/>
    <w:rsid w:val="006346E7"/>
    <w:rsid w:val="00634843"/>
    <w:rsid w:val="006356D1"/>
    <w:rsid w:val="00635DB1"/>
    <w:rsid w:val="00640C91"/>
    <w:rsid w:val="0064320C"/>
    <w:rsid w:val="00650F50"/>
    <w:rsid w:val="006624E7"/>
    <w:rsid w:val="00662D5A"/>
    <w:rsid w:val="0066740D"/>
    <w:rsid w:val="00670BA5"/>
    <w:rsid w:val="00671489"/>
    <w:rsid w:val="0067431F"/>
    <w:rsid w:val="00674753"/>
    <w:rsid w:val="006779F4"/>
    <w:rsid w:val="00680129"/>
    <w:rsid w:val="00681A06"/>
    <w:rsid w:val="00692EDB"/>
    <w:rsid w:val="006B3AF1"/>
    <w:rsid w:val="006C3B39"/>
    <w:rsid w:val="006C4CCC"/>
    <w:rsid w:val="006C6A9F"/>
    <w:rsid w:val="006E0798"/>
    <w:rsid w:val="006E09D5"/>
    <w:rsid w:val="006E120B"/>
    <w:rsid w:val="006E2B99"/>
    <w:rsid w:val="006E5337"/>
    <w:rsid w:val="006F1E1F"/>
    <w:rsid w:val="006F2526"/>
    <w:rsid w:val="006F2779"/>
    <w:rsid w:val="00702AF4"/>
    <w:rsid w:val="00702E7F"/>
    <w:rsid w:val="007058C6"/>
    <w:rsid w:val="00745B15"/>
    <w:rsid w:val="007515B6"/>
    <w:rsid w:val="00760718"/>
    <w:rsid w:val="00766ACD"/>
    <w:rsid w:val="00776EF7"/>
    <w:rsid w:val="0078034A"/>
    <w:rsid w:val="0078638A"/>
    <w:rsid w:val="00790BA9"/>
    <w:rsid w:val="007A09D6"/>
    <w:rsid w:val="007A24AD"/>
    <w:rsid w:val="007B0609"/>
    <w:rsid w:val="007B509F"/>
    <w:rsid w:val="007B7E23"/>
    <w:rsid w:val="007D429A"/>
    <w:rsid w:val="007D5D98"/>
    <w:rsid w:val="007E5C5E"/>
    <w:rsid w:val="007F1BCF"/>
    <w:rsid w:val="00802C6E"/>
    <w:rsid w:val="00804A33"/>
    <w:rsid w:val="008466D5"/>
    <w:rsid w:val="00850DC3"/>
    <w:rsid w:val="008516A0"/>
    <w:rsid w:val="00855772"/>
    <w:rsid w:val="00855E14"/>
    <w:rsid w:val="0086749A"/>
    <w:rsid w:val="008717E1"/>
    <w:rsid w:val="0087262E"/>
    <w:rsid w:val="00873318"/>
    <w:rsid w:val="0088161C"/>
    <w:rsid w:val="0088491F"/>
    <w:rsid w:val="00886078"/>
    <w:rsid w:val="008933DE"/>
    <w:rsid w:val="008941AD"/>
    <w:rsid w:val="008A2874"/>
    <w:rsid w:val="008A45A0"/>
    <w:rsid w:val="008A47C9"/>
    <w:rsid w:val="008B269F"/>
    <w:rsid w:val="008B3AC9"/>
    <w:rsid w:val="008B5F33"/>
    <w:rsid w:val="008C047F"/>
    <w:rsid w:val="008C04C9"/>
    <w:rsid w:val="008C48B5"/>
    <w:rsid w:val="008C514F"/>
    <w:rsid w:val="008C54E1"/>
    <w:rsid w:val="008D4979"/>
    <w:rsid w:val="008D5E35"/>
    <w:rsid w:val="008D6387"/>
    <w:rsid w:val="008D7FA7"/>
    <w:rsid w:val="008E2469"/>
    <w:rsid w:val="008E4164"/>
    <w:rsid w:val="008F5AE2"/>
    <w:rsid w:val="0090262E"/>
    <w:rsid w:val="00915D9C"/>
    <w:rsid w:val="009352C6"/>
    <w:rsid w:val="00936B8E"/>
    <w:rsid w:val="00937CDE"/>
    <w:rsid w:val="009415BB"/>
    <w:rsid w:val="0094716B"/>
    <w:rsid w:val="0094777E"/>
    <w:rsid w:val="00953D91"/>
    <w:rsid w:val="009557DB"/>
    <w:rsid w:val="0096060F"/>
    <w:rsid w:val="00961D03"/>
    <w:rsid w:val="00962903"/>
    <w:rsid w:val="00963AA1"/>
    <w:rsid w:val="009767DD"/>
    <w:rsid w:val="00995452"/>
    <w:rsid w:val="00995DE8"/>
    <w:rsid w:val="009A046A"/>
    <w:rsid w:val="009A3CAA"/>
    <w:rsid w:val="009A4A50"/>
    <w:rsid w:val="009B7CF1"/>
    <w:rsid w:val="009C2777"/>
    <w:rsid w:val="009C2F21"/>
    <w:rsid w:val="009C7F51"/>
    <w:rsid w:val="009D012E"/>
    <w:rsid w:val="009D3034"/>
    <w:rsid w:val="009D5E6E"/>
    <w:rsid w:val="009D6EB2"/>
    <w:rsid w:val="009D7E79"/>
    <w:rsid w:val="009F0024"/>
    <w:rsid w:val="009F5003"/>
    <w:rsid w:val="009F61E0"/>
    <w:rsid w:val="009F6B6E"/>
    <w:rsid w:val="00A035B5"/>
    <w:rsid w:val="00A039EA"/>
    <w:rsid w:val="00A04B68"/>
    <w:rsid w:val="00A0690A"/>
    <w:rsid w:val="00A12979"/>
    <w:rsid w:val="00A12BBD"/>
    <w:rsid w:val="00A1555A"/>
    <w:rsid w:val="00A23FF8"/>
    <w:rsid w:val="00A24844"/>
    <w:rsid w:val="00A34175"/>
    <w:rsid w:val="00A44C5B"/>
    <w:rsid w:val="00A52728"/>
    <w:rsid w:val="00A54F58"/>
    <w:rsid w:val="00A71E6F"/>
    <w:rsid w:val="00A7537D"/>
    <w:rsid w:val="00A75BBF"/>
    <w:rsid w:val="00A81691"/>
    <w:rsid w:val="00A81CB5"/>
    <w:rsid w:val="00AA645E"/>
    <w:rsid w:val="00AB72F0"/>
    <w:rsid w:val="00AC070F"/>
    <w:rsid w:val="00AC4D60"/>
    <w:rsid w:val="00AE1E24"/>
    <w:rsid w:val="00AE3850"/>
    <w:rsid w:val="00AE47F1"/>
    <w:rsid w:val="00AF7F02"/>
    <w:rsid w:val="00B026DB"/>
    <w:rsid w:val="00B041CE"/>
    <w:rsid w:val="00B10164"/>
    <w:rsid w:val="00B12F63"/>
    <w:rsid w:val="00B15929"/>
    <w:rsid w:val="00B1691D"/>
    <w:rsid w:val="00B22312"/>
    <w:rsid w:val="00B4158C"/>
    <w:rsid w:val="00B470DF"/>
    <w:rsid w:val="00B52F54"/>
    <w:rsid w:val="00B663D9"/>
    <w:rsid w:val="00B717FF"/>
    <w:rsid w:val="00B821DD"/>
    <w:rsid w:val="00B84265"/>
    <w:rsid w:val="00B9378B"/>
    <w:rsid w:val="00BA201B"/>
    <w:rsid w:val="00BA3E6E"/>
    <w:rsid w:val="00BA57CF"/>
    <w:rsid w:val="00BA6FA6"/>
    <w:rsid w:val="00BC5F6A"/>
    <w:rsid w:val="00BD2A87"/>
    <w:rsid w:val="00BD3491"/>
    <w:rsid w:val="00BD561B"/>
    <w:rsid w:val="00BE0DF4"/>
    <w:rsid w:val="00BF041A"/>
    <w:rsid w:val="00BF08B3"/>
    <w:rsid w:val="00BF10AA"/>
    <w:rsid w:val="00BF3DD2"/>
    <w:rsid w:val="00BF5AED"/>
    <w:rsid w:val="00C1410C"/>
    <w:rsid w:val="00C15F5E"/>
    <w:rsid w:val="00C17863"/>
    <w:rsid w:val="00C202CB"/>
    <w:rsid w:val="00C23100"/>
    <w:rsid w:val="00C253E3"/>
    <w:rsid w:val="00C25BE0"/>
    <w:rsid w:val="00C305E5"/>
    <w:rsid w:val="00C3522E"/>
    <w:rsid w:val="00C44703"/>
    <w:rsid w:val="00C46EC5"/>
    <w:rsid w:val="00C5109E"/>
    <w:rsid w:val="00C558CE"/>
    <w:rsid w:val="00C56D77"/>
    <w:rsid w:val="00C64A37"/>
    <w:rsid w:val="00C67522"/>
    <w:rsid w:val="00C7110F"/>
    <w:rsid w:val="00C82503"/>
    <w:rsid w:val="00C844E0"/>
    <w:rsid w:val="00C867CB"/>
    <w:rsid w:val="00C933EF"/>
    <w:rsid w:val="00CB1012"/>
    <w:rsid w:val="00CB7693"/>
    <w:rsid w:val="00CC0823"/>
    <w:rsid w:val="00CD15B9"/>
    <w:rsid w:val="00CD160D"/>
    <w:rsid w:val="00CD6D30"/>
    <w:rsid w:val="00CE7EDC"/>
    <w:rsid w:val="00CF3914"/>
    <w:rsid w:val="00CF6782"/>
    <w:rsid w:val="00D03176"/>
    <w:rsid w:val="00D042A0"/>
    <w:rsid w:val="00D212F6"/>
    <w:rsid w:val="00D25915"/>
    <w:rsid w:val="00D31088"/>
    <w:rsid w:val="00D335B6"/>
    <w:rsid w:val="00D349D7"/>
    <w:rsid w:val="00D41CFD"/>
    <w:rsid w:val="00D501B1"/>
    <w:rsid w:val="00D52442"/>
    <w:rsid w:val="00D547A6"/>
    <w:rsid w:val="00D54A0D"/>
    <w:rsid w:val="00D56423"/>
    <w:rsid w:val="00D57CBE"/>
    <w:rsid w:val="00D651EE"/>
    <w:rsid w:val="00D6576C"/>
    <w:rsid w:val="00D65CC8"/>
    <w:rsid w:val="00D71537"/>
    <w:rsid w:val="00D71E42"/>
    <w:rsid w:val="00D72D19"/>
    <w:rsid w:val="00D751A2"/>
    <w:rsid w:val="00D8067C"/>
    <w:rsid w:val="00D86964"/>
    <w:rsid w:val="00D90975"/>
    <w:rsid w:val="00D911CE"/>
    <w:rsid w:val="00D91945"/>
    <w:rsid w:val="00DA164D"/>
    <w:rsid w:val="00DA1D10"/>
    <w:rsid w:val="00DA2EBA"/>
    <w:rsid w:val="00DA33F5"/>
    <w:rsid w:val="00DB306A"/>
    <w:rsid w:val="00DB3D05"/>
    <w:rsid w:val="00DB3E26"/>
    <w:rsid w:val="00DB6EDA"/>
    <w:rsid w:val="00DC052F"/>
    <w:rsid w:val="00DC34B9"/>
    <w:rsid w:val="00DE00CA"/>
    <w:rsid w:val="00DE077D"/>
    <w:rsid w:val="00DE0931"/>
    <w:rsid w:val="00DE2138"/>
    <w:rsid w:val="00DE5A6D"/>
    <w:rsid w:val="00DF0EC7"/>
    <w:rsid w:val="00E0362F"/>
    <w:rsid w:val="00E1491B"/>
    <w:rsid w:val="00E15B1B"/>
    <w:rsid w:val="00E231E6"/>
    <w:rsid w:val="00E32A33"/>
    <w:rsid w:val="00E36A95"/>
    <w:rsid w:val="00E42799"/>
    <w:rsid w:val="00E46098"/>
    <w:rsid w:val="00E5443B"/>
    <w:rsid w:val="00E80C18"/>
    <w:rsid w:val="00E8196D"/>
    <w:rsid w:val="00E8291C"/>
    <w:rsid w:val="00E93402"/>
    <w:rsid w:val="00E94C84"/>
    <w:rsid w:val="00E94D73"/>
    <w:rsid w:val="00EA3409"/>
    <w:rsid w:val="00EA4978"/>
    <w:rsid w:val="00EB3303"/>
    <w:rsid w:val="00EC12DC"/>
    <w:rsid w:val="00EC428A"/>
    <w:rsid w:val="00EC5BB4"/>
    <w:rsid w:val="00EC7B5E"/>
    <w:rsid w:val="00ED2C5B"/>
    <w:rsid w:val="00ED5635"/>
    <w:rsid w:val="00EE02CE"/>
    <w:rsid w:val="00EE4273"/>
    <w:rsid w:val="00EE5056"/>
    <w:rsid w:val="00EE5908"/>
    <w:rsid w:val="00EE64CD"/>
    <w:rsid w:val="00EF2B6C"/>
    <w:rsid w:val="00EF2BCF"/>
    <w:rsid w:val="00F05869"/>
    <w:rsid w:val="00F105B7"/>
    <w:rsid w:val="00F12F51"/>
    <w:rsid w:val="00F14024"/>
    <w:rsid w:val="00F17EF0"/>
    <w:rsid w:val="00F316AA"/>
    <w:rsid w:val="00F32900"/>
    <w:rsid w:val="00F34D78"/>
    <w:rsid w:val="00F35437"/>
    <w:rsid w:val="00F41F3D"/>
    <w:rsid w:val="00F4287E"/>
    <w:rsid w:val="00F42B9B"/>
    <w:rsid w:val="00F548C3"/>
    <w:rsid w:val="00F550A8"/>
    <w:rsid w:val="00F5581F"/>
    <w:rsid w:val="00F57255"/>
    <w:rsid w:val="00F6586B"/>
    <w:rsid w:val="00F6790F"/>
    <w:rsid w:val="00F67F8C"/>
    <w:rsid w:val="00F751C6"/>
    <w:rsid w:val="00F7609A"/>
    <w:rsid w:val="00FA787F"/>
    <w:rsid w:val="00FB1E4C"/>
    <w:rsid w:val="00FB698B"/>
    <w:rsid w:val="00FB7E19"/>
    <w:rsid w:val="00FC3753"/>
    <w:rsid w:val="00FC63E7"/>
    <w:rsid w:val="00FD1335"/>
    <w:rsid w:val="00FE08FE"/>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2E8CD"/>
  <w15:docId w15:val="{975BF674-A402-46ED-ACA8-825E9BD9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rsid w:val="00855E14"/>
    <w:pPr>
      <w:tabs>
        <w:tab w:val="center" w:pos="4320"/>
        <w:tab w:val="right" w:pos="8640"/>
      </w:tabs>
    </w:pPr>
  </w:style>
  <w:style w:type="paragraph" w:styleId="Header">
    <w:name w:val="header"/>
    <w:basedOn w:val="Normal"/>
    <w:rsid w:val="00855E14"/>
    <w:pPr>
      <w:tabs>
        <w:tab w:val="center" w:pos="4320"/>
        <w:tab w:val="right" w:pos="8640"/>
      </w:tabs>
    </w:pPr>
  </w:style>
  <w:style w:type="paragraph" w:styleId="BalloonText">
    <w:name w:val="Balloon Text"/>
    <w:basedOn w:val="Normal"/>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semiHidden/>
    <w:rsid w:val="00855E14"/>
    <w:rPr>
      <w:sz w:val="16"/>
      <w:szCs w:val="16"/>
    </w:rPr>
  </w:style>
  <w:style w:type="paragraph" w:styleId="CommentText">
    <w:name w:val="annotation text"/>
    <w:basedOn w:val="Normal"/>
    <w:link w:val="CommentTextChar"/>
    <w:semiHidden/>
    <w:rsid w:val="00855E14"/>
    <w:rPr>
      <w:sz w:val="20"/>
    </w:rPr>
  </w:style>
  <w:style w:type="paragraph" w:styleId="CommentSubject">
    <w:name w:val="annotation subject"/>
    <w:basedOn w:val="CommentText"/>
    <w:next w:val="CommentText"/>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rsid w:val="00B4158C"/>
    <w:rPr>
      <w:rFonts w:ascii="CG Times" w:hAnsi="CG Times"/>
      <w:sz w:val="24"/>
    </w:rPr>
  </w:style>
  <w:style w:type="character" w:customStyle="1" w:styleId="BodyText2Char1">
    <w:name w:val="Body Text 2 Char1"/>
    <w:basedOn w:val="DefaultParagraphFont"/>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760718"/>
    <w:rPr>
      <w:rFonts w:ascii="CG Times" w:hAnsi="CG Times"/>
    </w:rPr>
  </w:style>
  <w:style w:type="paragraph" w:styleId="ListParagraph">
    <w:name w:val="List Paragraph"/>
    <w:basedOn w:val="Normal"/>
    <w:autoRedefine/>
    <w:uiPriority w:val="34"/>
    <w:qFormat/>
    <w:rsid w:val="00A12979"/>
    <w:pPr>
      <w:numPr>
        <w:numId w:val="3"/>
      </w:numPr>
      <w:tabs>
        <w:tab w:val="left" w:pos="-1440"/>
        <w:tab w:val="left" w:pos="-720"/>
        <w:tab w:val="left" w:pos="0"/>
        <w:tab w:val="center" w:leader="dot" w:pos="2160"/>
        <w:tab w:val="left" w:pos="2554"/>
        <w:tab w:val="center" w:pos="2700"/>
        <w:tab w:val="left" w:pos="2880"/>
        <w:tab w:val="left" w:pos="3600"/>
        <w:tab w:val="left" w:pos="4175"/>
        <w:tab w:val="left" w:pos="4320"/>
      </w:tabs>
      <w:suppressAutoHyphens/>
      <w:spacing w:before="100" w:beforeAutospacing="1" w:after="120"/>
      <w:contextualSpacing/>
    </w:pPr>
    <w:rPr>
      <w:rFonts w:ascii="Roboto" w:hAnsi="Robo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881822655">
      <w:bodyDiv w:val="1"/>
      <w:marLeft w:val="0"/>
      <w:marRight w:val="0"/>
      <w:marTop w:val="0"/>
      <w:marBottom w:val="0"/>
      <w:divBdr>
        <w:top w:val="none" w:sz="0" w:space="0" w:color="auto"/>
        <w:left w:val="none" w:sz="0" w:space="0" w:color="auto"/>
        <w:bottom w:val="none" w:sz="0" w:space="0" w:color="auto"/>
        <w:right w:val="none" w:sz="0" w:space="0" w:color="auto"/>
      </w:divBdr>
    </w:div>
    <w:div w:id="2110587078">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ert.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hyperlink" Target="http://www.vita.virginia.gov/uploadedfiles/VITA_Main_Public/Library/PSGs/Information_Security_Standard_SEC501_06_07012011.pdf" TargetMode="External"/><Relationship Id="rId2" Type="http://schemas.openxmlformats.org/officeDocument/2006/relationships/customXml" Target="../customXml/item2.xml"/><Relationship Id="rId16" Type="http://schemas.openxmlformats.org/officeDocument/2006/relationships/hyperlink" Target="http://www.vita.virginia.gov/uploadedfiles/VITA_Main_Public/Library/PSGs/Information_Security_Standard_SEC501_06_070120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Library/PSGs/Security_Policy_519_00_Final_0709.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g1.state.va.us/cgi-bin/legp504.exe?000+cod+2.2-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A2A3951E-6866-44DD-8803-6A8B5C64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11851</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37</cp:revision>
  <cp:lastPrinted>2012-02-02T15:36:00Z</cp:lastPrinted>
  <dcterms:created xsi:type="dcterms:W3CDTF">2014-02-07T20:49:00Z</dcterms:created>
  <dcterms:modified xsi:type="dcterms:W3CDTF">2022-01-03T16:34:00Z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